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E2C443">
      <w:pPr>
        <w:spacing w:line="480" w:lineRule="exact"/>
        <w:jc w:val="left"/>
        <w:rPr>
          <w:rFonts w:ascii="宋体"/>
          <w:b/>
          <w:sz w:val="30"/>
          <w:szCs w:val="30"/>
        </w:rPr>
      </w:pPr>
      <w:bookmarkStart w:id="0" w:name="_GoBack"/>
      <w:bookmarkEnd w:id="0"/>
      <w:r>
        <w:rPr>
          <w:rFonts w:hint="eastAsia" w:ascii="宋体"/>
          <w:b/>
          <w:sz w:val="30"/>
          <w:szCs w:val="30"/>
        </w:rPr>
        <w:t xml:space="preserve">附件1： </w:t>
      </w:r>
      <w:r>
        <w:rPr>
          <w:rFonts w:ascii="宋体"/>
          <w:b/>
          <w:sz w:val="30"/>
          <w:szCs w:val="30"/>
        </w:rPr>
        <w:t xml:space="preserve">   </w:t>
      </w:r>
    </w:p>
    <w:p w14:paraId="2D8FEE85">
      <w:pPr>
        <w:spacing w:line="480" w:lineRule="exact"/>
        <w:jc w:val="center"/>
        <w:rPr>
          <w:rFonts w:hint="eastAsia" w:ascii="仿宋_GB2312" w:hAnsi="宋体" w:eastAsia="仿宋_GB2312"/>
          <w:bCs/>
          <w:sz w:val="28"/>
          <w:szCs w:val="28"/>
        </w:rPr>
      </w:pPr>
      <w:r>
        <w:rPr>
          <w:rFonts w:hint="eastAsia" w:ascii="仿宋_GB2312" w:hAnsi="宋体" w:eastAsia="仿宋_GB2312"/>
          <w:bCs/>
          <w:spacing w:val="-10"/>
          <w:sz w:val="32"/>
          <w:szCs w:val="28"/>
        </w:rPr>
        <w:t>机械行业人才评价机构年度质量检查评分标准表</w:t>
      </w:r>
    </w:p>
    <w:p w14:paraId="05BE364B">
      <w:pPr>
        <w:spacing w:line="480" w:lineRule="exact"/>
        <w:jc w:val="left"/>
        <w:rPr>
          <w:rFonts w:ascii="仿宋_GB2312" w:eastAsia="仿宋_GB2312"/>
          <w:b/>
          <w:bCs/>
          <w:sz w:val="24"/>
          <w:szCs w:val="28"/>
        </w:rPr>
      </w:pPr>
      <w:r>
        <w:rPr>
          <w:rFonts w:hint="eastAsia" w:ascii="仿宋_GB2312" w:eastAsia="仿宋_GB2312"/>
          <w:b/>
          <w:bCs/>
          <w:sz w:val="24"/>
          <w:szCs w:val="28"/>
        </w:rPr>
        <w:t xml:space="preserve">机构代码： </w:t>
      </w:r>
      <w:r>
        <w:rPr>
          <w:rFonts w:ascii="仿宋_GB2312" w:eastAsia="仿宋_GB2312"/>
          <w:b/>
          <w:bCs/>
          <w:sz w:val="24"/>
          <w:szCs w:val="28"/>
        </w:rPr>
        <w:t xml:space="preserve">        </w:t>
      </w:r>
      <w:r>
        <w:rPr>
          <w:rFonts w:hint="eastAsia" w:ascii="仿宋_GB2312" w:eastAsia="仿宋_GB2312"/>
          <w:b/>
          <w:bCs/>
          <w:sz w:val="24"/>
          <w:szCs w:val="28"/>
        </w:rPr>
        <w:t xml:space="preserve">        </w:t>
      </w:r>
      <w:r>
        <w:rPr>
          <w:rFonts w:ascii="仿宋_GB2312" w:eastAsia="仿宋_GB2312"/>
          <w:b/>
          <w:bCs/>
          <w:sz w:val="24"/>
          <w:szCs w:val="28"/>
        </w:rPr>
        <w:t xml:space="preserve">  </w:t>
      </w:r>
      <w:r>
        <w:rPr>
          <w:rFonts w:hint="eastAsia" w:ascii="仿宋_GB2312" w:eastAsia="仿宋_GB2312"/>
          <w:b/>
          <w:bCs/>
          <w:sz w:val="24"/>
          <w:szCs w:val="28"/>
        </w:rPr>
        <w:t>机构名称（盖章）：</w:t>
      </w:r>
    </w:p>
    <w:p w14:paraId="6D3583C8">
      <w:pPr>
        <w:spacing w:line="480" w:lineRule="exact"/>
        <w:jc w:val="left"/>
        <w:rPr>
          <w:rFonts w:ascii="仿宋_GB2312" w:eastAsia="仿宋_GB2312"/>
          <w:b/>
          <w:bCs/>
          <w:sz w:val="24"/>
          <w:szCs w:val="28"/>
        </w:rPr>
      </w:pPr>
      <w:r>
        <w:rPr>
          <w:rFonts w:hint="eastAsia" w:ascii="仿宋_GB2312" w:eastAsia="仿宋_GB2312"/>
          <w:b/>
          <w:bCs/>
          <w:sz w:val="24"/>
          <w:szCs w:val="28"/>
        </w:rPr>
        <w:t>二级管理机构名称（盖章）：</w:t>
      </w:r>
    </w:p>
    <w:tbl>
      <w:tblPr>
        <w:tblStyle w:val="12"/>
        <w:tblW w:w="90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4"/>
        <w:gridCol w:w="2214"/>
        <w:gridCol w:w="3591"/>
        <w:gridCol w:w="767"/>
        <w:gridCol w:w="793"/>
      </w:tblGrid>
      <w:tr w14:paraId="04EF5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1674" w:type="dxa"/>
            <w:vAlign w:val="center"/>
          </w:tcPr>
          <w:p w14:paraId="390D73C3">
            <w:pPr>
              <w:spacing w:line="300" w:lineRule="exact"/>
              <w:jc w:val="center"/>
              <w:rPr>
                <w:rFonts w:ascii="仿宋_GB2312" w:eastAsia="仿宋_GB2312"/>
                <w:b/>
                <w:bCs/>
              </w:rPr>
            </w:pPr>
            <w:r>
              <w:rPr>
                <w:rFonts w:hint="eastAsia" w:ascii="仿宋_GB2312" w:eastAsia="仿宋_GB2312"/>
                <w:b/>
                <w:bCs/>
              </w:rPr>
              <w:t>评估项目</w:t>
            </w:r>
          </w:p>
          <w:p w14:paraId="541ECD17">
            <w:pPr>
              <w:spacing w:line="300" w:lineRule="exact"/>
              <w:jc w:val="center"/>
              <w:rPr>
                <w:rFonts w:ascii="仿宋_GB2312" w:eastAsia="仿宋_GB2312"/>
                <w:b/>
                <w:bCs/>
              </w:rPr>
            </w:pPr>
            <w:r>
              <w:rPr>
                <w:rFonts w:hint="eastAsia" w:ascii="仿宋_GB2312" w:eastAsia="仿宋_GB2312"/>
                <w:b/>
                <w:bCs/>
              </w:rPr>
              <w:t>及分值</w:t>
            </w:r>
          </w:p>
        </w:tc>
        <w:tc>
          <w:tcPr>
            <w:tcW w:w="2214" w:type="dxa"/>
            <w:vAlign w:val="center"/>
          </w:tcPr>
          <w:p w14:paraId="3CAECF9C">
            <w:pPr>
              <w:spacing w:line="300" w:lineRule="exact"/>
              <w:jc w:val="center"/>
              <w:rPr>
                <w:rFonts w:ascii="仿宋_GB2312" w:eastAsia="仿宋_GB2312"/>
                <w:b/>
                <w:bCs/>
              </w:rPr>
            </w:pPr>
            <w:r>
              <w:rPr>
                <w:rFonts w:hint="eastAsia" w:ascii="仿宋_GB2312" w:eastAsia="仿宋_GB2312"/>
                <w:b/>
                <w:bCs/>
              </w:rPr>
              <w:t>项目分解</w:t>
            </w:r>
          </w:p>
        </w:tc>
        <w:tc>
          <w:tcPr>
            <w:tcW w:w="3591" w:type="dxa"/>
            <w:vAlign w:val="center"/>
          </w:tcPr>
          <w:p w14:paraId="195F6EDD">
            <w:pPr>
              <w:spacing w:line="300" w:lineRule="exact"/>
              <w:jc w:val="center"/>
              <w:rPr>
                <w:rFonts w:ascii="仿宋_GB2312" w:eastAsia="仿宋_GB2312"/>
                <w:b/>
                <w:bCs/>
              </w:rPr>
            </w:pPr>
            <w:r>
              <w:rPr>
                <w:rFonts w:hint="eastAsia" w:ascii="仿宋_GB2312" w:eastAsia="仿宋_GB2312"/>
                <w:b/>
                <w:bCs/>
              </w:rPr>
              <w:t>评估内容及评分标准</w:t>
            </w:r>
          </w:p>
        </w:tc>
        <w:tc>
          <w:tcPr>
            <w:tcW w:w="767" w:type="dxa"/>
            <w:textDirection w:val="tbRlV"/>
            <w:vAlign w:val="center"/>
          </w:tcPr>
          <w:p w14:paraId="7D2CC9EE">
            <w:pPr>
              <w:ind w:left="113" w:right="113"/>
              <w:jc w:val="center"/>
              <w:rPr>
                <w:rFonts w:ascii="仿宋_GB2312" w:eastAsia="仿宋_GB2312"/>
                <w:b/>
                <w:bCs/>
              </w:rPr>
            </w:pPr>
            <w:r>
              <w:rPr>
                <w:rFonts w:hint="eastAsia" w:ascii="仿宋_GB2312" w:eastAsia="仿宋_GB2312"/>
                <w:b/>
                <w:bCs/>
              </w:rPr>
              <w:t>自检得分</w:t>
            </w:r>
          </w:p>
        </w:tc>
        <w:tc>
          <w:tcPr>
            <w:tcW w:w="793" w:type="dxa"/>
            <w:textDirection w:val="tbRlV"/>
            <w:vAlign w:val="center"/>
          </w:tcPr>
          <w:p w14:paraId="3A4BB1C3">
            <w:pPr>
              <w:ind w:left="113" w:right="113"/>
              <w:jc w:val="center"/>
              <w:rPr>
                <w:rFonts w:ascii="仿宋_GB2312" w:eastAsia="仿宋_GB2312"/>
                <w:b/>
                <w:bCs/>
              </w:rPr>
            </w:pPr>
            <w:r>
              <w:rPr>
                <w:rFonts w:hint="eastAsia" w:ascii="仿宋_GB2312" w:eastAsia="仿宋_GB2312"/>
                <w:b/>
                <w:bCs/>
              </w:rPr>
              <w:t>二级机构评估得分</w:t>
            </w:r>
          </w:p>
        </w:tc>
      </w:tr>
      <w:tr w14:paraId="50CDF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58" w:hRule="atLeast"/>
          <w:jc w:val="center"/>
        </w:trPr>
        <w:tc>
          <w:tcPr>
            <w:tcW w:w="1674" w:type="dxa"/>
            <w:vMerge w:val="restart"/>
            <w:vAlign w:val="center"/>
          </w:tcPr>
          <w:p w14:paraId="6D7E7028">
            <w:pPr>
              <w:numPr>
                <w:ilvl w:val="0"/>
                <w:numId w:val="1"/>
              </w:numPr>
              <w:spacing w:line="300" w:lineRule="exact"/>
              <w:jc w:val="center"/>
              <w:rPr>
                <w:rFonts w:ascii="仿宋_GB2312" w:eastAsia="仿宋_GB2312"/>
              </w:rPr>
            </w:pPr>
            <w:r>
              <w:rPr>
                <w:rFonts w:hint="eastAsia" w:ascii="仿宋_GB2312" w:eastAsia="仿宋_GB2312"/>
              </w:rPr>
              <w:t>机构基础</w:t>
            </w:r>
          </w:p>
          <w:p w14:paraId="26A1A97E">
            <w:pPr>
              <w:spacing w:line="300" w:lineRule="exact"/>
              <w:rPr>
                <w:rFonts w:ascii="仿宋_GB2312" w:eastAsia="仿宋_GB2312"/>
              </w:rPr>
            </w:pPr>
            <w:r>
              <w:rPr>
                <w:rFonts w:hint="eastAsia" w:ascii="仿宋_GB2312" w:eastAsia="仿宋_GB2312"/>
              </w:rPr>
              <w:t>管理</w:t>
            </w:r>
          </w:p>
          <w:p w14:paraId="22EFFD19">
            <w:pPr>
              <w:spacing w:line="300" w:lineRule="exact"/>
              <w:jc w:val="center"/>
              <w:rPr>
                <w:rFonts w:ascii="仿宋_GB2312" w:eastAsia="仿宋_GB2312"/>
              </w:rPr>
            </w:pPr>
            <w:r>
              <w:rPr>
                <w:rFonts w:hint="eastAsia" w:ascii="仿宋_GB2312" w:eastAsia="仿宋_GB2312"/>
              </w:rPr>
              <w:t>（20分）</w:t>
            </w:r>
          </w:p>
        </w:tc>
        <w:tc>
          <w:tcPr>
            <w:tcW w:w="2214" w:type="dxa"/>
            <w:vAlign w:val="center"/>
          </w:tcPr>
          <w:p w14:paraId="6BCD7601">
            <w:pPr>
              <w:spacing w:line="300" w:lineRule="exact"/>
              <w:jc w:val="center"/>
              <w:rPr>
                <w:rFonts w:ascii="仿宋_GB2312" w:eastAsia="仿宋_GB2312"/>
              </w:rPr>
            </w:pPr>
            <w:r>
              <w:rPr>
                <w:rFonts w:hint="eastAsia" w:ascii="仿宋_GB2312" w:eastAsia="仿宋_GB2312"/>
              </w:rPr>
              <w:t>办公场地</w:t>
            </w:r>
          </w:p>
          <w:p w14:paraId="443500F8">
            <w:pPr>
              <w:spacing w:line="300" w:lineRule="exact"/>
              <w:jc w:val="center"/>
              <w:rPr>
                <w:rFonts w:ascii="仿宋_GB2312" w:eastAsia="仿宋_GB2312"/>
              </w:rPr>
            </w:pPr>
            <w:r>
              <w:rPr>
                <w:rFonts w:hint="eastAsia" w:ascii="仿宋_GB2312" w:eastAsia="仿宋_GB2312"/>
              </w:rPr>
              <w:t>及设备</w:t>
            </w:r>
          </w:p>
          <w:p w14:paraId="407306A1">
            <w:pPr>
              <w:spacing w:line="300" w:lineRule="exact"/>
              <w:jc w:val="center"/>
              <w:rPr>
                <w:rFonts w:ascii="仿宋_GB2312" w:eastAsia="仿宋_GB2312"/>
              </w:rPr>
            </w:pPr>
            <w:r>
              <w:rPr>
                <w:rFonts w:hint="eastAsia" w:ascii="仿宋_GB2312" w:eastAsia="仿宋_GB2312"/>
              </w:rPr>
              <w:t>（5分）</w:t>
            </w:r>
          </w:p>
        </w:tc>
        <w:tc>
          <w:tcPr>
            <w:tcW w:w="3591" w:type="dxa"/>
            <w:vAlign w:val="center"/>
          </w:tcPr>
          <w:p w14:paraId="17D234D8">
            <w:pPr>
              <w:spacing w:line="300" w:lineRule="exact"/>
              <w:rPr>
                <w:rFonts w:ascii="仿宋_GB2312" w:eastAsia="仿宋_GB2312"/>
              </w:rPr>
            </w:pPr>
            <w:r>
              <w:rPr>
                <w:rFonts w:hint="eastAsia" w:ascii="仿宋_GB2312" w:eastAsia="仿宋_GB2312"/>
              </w:rPr>
              <w:t>有常设办公地点，面积在15平米以上，有用于考务管理的计算机、复印机、打印机、电话等办公设施，得5分，一项未达标扣2分，没有专门的办公设备和办公场地不得分。</w:t>
            </w:r>
          </w:p>
        </w:tc>
        <w:tc>
          <w:tcPr>
            <w:tcW w:w="767" w:type="dxa"/>
            <w:vAlign w:val="center"/>
          </w:tcPr>
          <w:p w14:paraId="7641FA96">
            <w:pPr>
              <w:spacing w:line="300" w:lineRule="exact"/>
              <w:jc w:val="center"/>
              <w:rPr>
                <w:rFonts w:ascii="仿宋_GB2312" w:eastAsia="仿宋_GB2312"/>
              </w:rPr>
            </w:pPr>
          </w:p>
        </w:tc>
        <w:tc>
          <w:tcPr>
            <w:tcW w:w="793" w:type="dxa"/>
            <w:vAlign w:val="center"/>
          </w:tcPr>
          <w:p w14:paraId="5C374E91">
            <w:pPr>
              <w:spacing w:line="300" w:lineRule="exact"/>
              <w:jc w:val="center"/>
              <w:rPr>
                <w:rFonts w:ascii="仿宋_GB2312" w:eastAsia="仿宋_GB2312"/>
              </w:rPr>
            </w:pPr>
          </w:p>
        </w:tc>
      </w:tr>
      <w:tr w14:paraId="0191B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81" w:hRule="atLeast"/>
          <w:jc w:val="center"/>
        </w:trPr>
        <w:tc>
          <w:tcPr>
            <w:tcW w:w="1674" w:type="dxa"/>
            <w:vMerge w:val="continue"/>
            <w:vAlign w:val="center"/>
          </w:tcPr>
          <w:p w14:paraId="088D85E7">
            <w:pPr>
              <w:spacing w:line="300" w:lineRule="exact"/>
              <w:jc w:val="center"/>
              <w:rPr>
                <w:rFonts w:ascii="仿宋_GB2312" w:eastAsia="仿宋_GB2312"/>
              </w:rPr>
            </w:pPr>
          </w:p>
        </w:tc>
        <w:tc>
          <w:tcPr>
            <w:tcW w:w="2214" w:type="dxa"/>
            <w:vAlign w:val="center"/>
          </w:tcPr>
          <w:p w14:paraId="3856A026">
            <w:pPr>
              <w:spacing w:line="300" w:lineRule="exact"/>
              <w:jc w:val="center"/>
              <w:rPr>
                <w:rFonts w:ascii="仿宋_GB2312" w:eastAsia="仿宋_GB2312"/>
              </w:rPr>
            </w:pPr>
            <w:r>
              <w:rPr>
                <w:rFonts w:hint="eastAsia" w:ascii="仿宋_GB2312" w:eastAsia="仿宋_GB2312"/>
              </w:rPr>
              <w:t>管理人员</w:t>
            </w:r>
          </w:p>
          <w:p w14:paraId="6E4A923E">
            <w:pPr>
              <w:spacing w:line="300" w:lineRule="exact"/>
              <w:jc w:val="center"/>
              <w:rPr>
                <w:rFonts w:ascii="仿宋_GB2312" w:eastAsia="仿宋_GB2312"/>
              </w:rPr>
            </w:pPr>
            <w:r>
              <w:rPr>
                <w:rFonts w:hint="eastAsia" w:ascii="仿宋_GB2312" w:eastAsia="仿宋_GB2312"/>
              </w:rPr>
              <w:t>（5分）</w:t>
            </w:r>
          </w:p>
          <w:p w14:paraId="3DD93675">
            <w:pPr>
              <w:spacing w:line="300" w:lineRule="exact"/>
              <w:jc w:val="center"/>
              <w:rPr>
                <w:rFonts w:ascii="仿宋_GB2312" w:eastAsia="仿宋_GB2312"/>
              </w:rPr>
            </w:pPr>
          </w:p>
        </w:tc>
        <w:tc>
          <w:tcPr>
            <w:tcW w:w="3591" w:type="dxa"/>
            <w:vAlign w:val="center"/>
          </w:tcPr>
          <w:p w14:paraId="510AE990">
            <w:pPr>
              <w:spacing w:line="300" w:lineRule="exact"/>
              <w:rPr>
                <w:rFonts w:ascii="仿宋_GB2312" w:eastAsia="仿宋_GB2312"/>
              </w:rPr>
            </w:pPr>
            <w:r>
              <w:rPr>
                <w:rFonts w:hint="eastAsia" w:ascii="仿宋_GB2312" w:eastAsia="仿宋_GB2312"/>
              </w:rPr>
              <w:t>有专职管理人员{包括主任（站长）、副主任（副站长）、财务管理人员、档案管理人员、监考人员、考务管理人员等}得5分，一项未达标扣2分。</w:t>
            </w:r>
          </w:p>
        </w:tc>
        <w:tc>
          <w:tcPr>
            <w:tcW w:w="767" w:type="dxa"/>
            <w:vAlign w:val="center"/>
          </w:tcPr>
          <w:p w14:paraId="2AAF28F5">
            <w:pPr>
              <w:spacing w:line="300" w:lineRule="exact"/>
              <w:jc w:val="center"/>
              <w:rPr>
                <w:rFonts w:ascii="仿宋_GB2312" w:eastAsia="仿宋_GB2312"/>
              </w:rPr>
            </w:pPr>
          </w:p>
        </w:tc>
        <w:tc>
          <w:tcPr>
            <w:tcW w:w="793" w:type="dxa"/>
            <w:vAlign w:val="center"/>
          </w:tcPr>
          <w:p w14:paraId="1CC30B35">
            <w:pPr>
              <w:spacing w:line="300" w:lineRule="exact"/>
              <w:jc w:val="center"/>
              <w:rPr>
                <w:rFonts w:ascii="仿宋_GB2312" w:eastAsia="仿宋_GB2312"/>
              </w:rPr>
            </w:pPr>
          </w:p>
        </w:tc>
      </w:tr>
      <w:tr w14:paraId="10E0F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29" w:hRule="atLeast"/>
          <w:jc w:val="center"/>
        </w:trPr>
        <w:tc>
          <w:tcPr>
            <w:tcW w:w="1674" w:type="dxa"/>
            <w:vMerge w:val="continue"/>
            <w:vAlign w:val="center"/>
          </w:tcPr>
          <w:p w14:paraId="4F733E5E">
            <w:pPr>
              <w:spacing w:line="300" w:lineRule="exact"/>
              <w:jc w:val="center"/>
              <w:rPr>
                <w:rFonts w:ascii="仿宋_GB2312" w:eastAsia="仿宋_GB2312"/>
              </w:rPr>
            </w:pPr>
          </w:p>
        </w:tc>
        <w:tc>
          <w:tcPr>
            <w:tcW w:w="2214" w:type="dxa"/>
            <w:tcBorders>
              <w:bottom w:val="single" w:color="auto" w:sz="4" w:space="0"/>
            </w:tcBorders>
            <w:vAlign w:val="center"/>
          </w:tcPr>
          <w:p w14:paraId="132C72EB">
            <w:pPr>
              <w:spacing w:line="300" w:lineRule="exact"/>
              <w:jc w:val="center"/>
              <w:rPr>
                <w:rFonts w:ascii="仿宋_GB2312" w:eastAsia="仿宋_GB2312"/>
              </w:rPr>
            </w:pPr>
            <w:r>
              <w:rPr>
                <w:rFonts w:hint="eastAsia" w:ascii="仿宋_GB2312" w:eastAsia="仿宋_GB2312"/>
              </w:rPr>
              <w:t>财务管理</w:t>
            </w:r>
          </w:p>
          <w:p w14:paraId="2B416D5A">
            <w:pPr>
              <w:spacing w:line="300" w:lineRule="exact"/>
              <w:jc w:val="center"/>
              <w:rPr>
                <w:rFonts w:ascii="仿宋_GB2312" w:eastAsia="仿宋_GB2312"/>
              </w:rPr>
            </w:pPr>
            <w:r>
              <w:rPr>
                <w:rFonts w:hint="eastAsia" w:ascii="仿宋_GB2312" w:eastAsia="仿宋_GB2312"/>
              </w:rPr>
              <w:t>（5分）</w:t>
            </w:r>
          </w:p>
        </w:tc>
        <w:tc>
          <w:tcPr>
            <w:tcW w:w="3591" w:type="dxa"/>
            <w:tcBorders>
              <w:bottom w:val="single" w:color="auto" w:sz="4" w:space="0"/>
            </w:tcBorders>
            <w:vAlign w:val="center"/>
          </w:tcPr>
          <w:p w14:paraId="080CD038">
            <w:pPr>
              <w:spacing w:line="300" w:lineRule="exact"/>
              <w:rPr>
                <w:rFonts w:ascii="仿宋_GB2312" w:eastAsia="仿宋_GB2312"/>
              </w:rPr>
            </w:pPr>
            <w:r>
              <w:rPr>
                <w:rFonts w:hint="eastAsia" w:ascii="仿宋_GB2312" w:eastAsia="仿宋_GB2312"/>
              </w:rPr>
              <w:t>财务制度健全，账目清楚，收支合理得5分；一项未达标扣2分；乱收费，无独立账目不得分。</w:t>
            </w:r>
          </w:p>
        </w:tc>
        <w:tc>
          <w:tcPr>
            <w:tcW w:w="767" w:type="dxa"/>
            <w:tcBorders>
              <w:bottom w:val="single" w:color="auto" w:sz="4" w:space="0"/>
            </w:tcBorders>
            <w:vAlign w:val="center"/>
          </w:tcPr>
          <w:p w14:paraId="6E9CA27F">
            <w:pPr>
              <w:spacing w:line="300" w:lineRule="exact"/>
              <w:jc w:val="center"/>
              <w:rPr>
                <w:rFonts w:ascii="仿宋_GB2312" w:eastAsia="仿宋_GB2312"/>
              </w:rPr>
            </w:pPr>
          </w:p>
        </w:tc>
        <w:tc>
          <w:tcPr>
            <w:tcW w:w="793" w:type="dxa"/>
            <w:tcBorders>
              <w:bottom w:val="single" w:color="auto" w:sz="4" w:space="0"/>
            </w:tcBorders>
            <w:vAlign w:val="center"/>
          </w:tcPr>
          <w:p w14:paraId="0A12DE26">
            <w:pPr>
              <w:spacing w:line="300" w:lineRule="exact"/>
              <w:jc w:val="center"/>
              <w:rPr>
                <w:rFonts w:ascii="仿宋_GB2312" w:eastAsia="仿宋_GB2312"/>
              </w:rPr>
            </w:pPr>
          </w:p>
        </w:tc>
      </w:tr>
      <w:tr w14:paraId="62E0E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jc w:val="center"/>
        </w:trPr>
        <w:tc>
          <w:tcPr>
            <w:tcW w:w="1674" w:type="dxa"/>
            <w:vMerge w:val="continue"/>
            <w:tcBorders>
              <w:bottom w:val="single" w:color="auto" w:sz="4" w:space="0"/>
            </w:tcBorders>
            <w:vAlign w:val="center"/>
          </w:tcPr>
          <w:p w14:paraId="2247342E">
            <w:pPr>
              <w:spacing w:line="300" w:lineRule="exact"/>
              <w:jc w:val="center"/>
              <w:rPr>
                <w:rFonts w:ascii="仿宋_GB2312" w:eastAsia="仿宋_GB2312"/>
              </w:rPr>
            </w:pPr>
          </w:p>
        </w:tc>
        <w:tc>
          <w:tcPr>
            <w:tcW w:w="2214" w:type="dxa"/>
            <w:tcBorders>
              <w:bottom w:val="single" w:color="auto" w:sz="4" w:space="0"/>
            </w:tcBorders>
            <w:vAlign w:val="center"/>
          </w:tcPr>
          <w:p w14:paraId="20A97DD6">
            <w:pPr>
              <w:spacing w:line="300" w:lineRule="exact"/>
              <w:jc w:val="center"/>
              <w:rPr>
                <w:rFonts w:ascii="仿宋_GB2312" w:eastAsia="仿宋_GB2312"/>
              </w:rPr>
            </w:pPr>
            <w:r>
              <w:rPr>
                <w:rFonts w:hint="eastAsia" w:ascii="仿宋_GB2312" w:eastAsia="仿宋_GB2312"/>
              </w:rPr>
              <w:t>规章制度建设</w:t>
            </w:r>
          </w:p>
          <w:p w14:paraId="214D4C44">
            <w:pPr>
              <w:spacing w:line="300" w:lineRule="exact"/>
              <w:jc w:val="center"/>
              <w:rPr>
                <w:rFonts w:ascii="仿宋_GB2312" w:eastAsia="仿宋_GB2312"/>
              </w:rPr>
            </w:pPr>
            <w:r>
              <w:rPr>
                <w:rFonts w:hint="eastAsia" w:ascii="仿宋_GB2312" w:eastAsia="仿宋_GB2312"/>
              </w:rPr>
              <w:t>（5分）</w:t>
            </w:r>
          </w:p>
        </w:tc>
        <w:tc>
          <w:tcPr>
            <w:tcW w:w="3591" w:type="dxa"/>
            <w:tcBorders>
              <w:bottom w:val="single" w:color="auto" w:sz="4" w:space="0"/>
            </w:tcBorders>
            <w:vAlign w:val="center"/>
          </w:tcPr>
          <w:p w14:paraId="2D739828">
            <w:pPr>
              <w:spacing w:line="300" w:lineRule="exact"/>
              <w:rPr>
                <w:rFonts w:ascii="仿宋_GB2312" w:eastAsia="仿宋_GB2312"/>
              </w:rPr>
            </w:pPr>
            <w:r>
              <w:rPr>
                <w:rFonts w:hint="eastAsia" w:ascii="仿宋_GB2312" w:eastAsia="仿宋_GB2312"/>
              </w:rPr>
              <w:t>有健全完善的规章制度（包括工作人员职责和守则、财务管理制度、评价报名须知、考核程序、考务管理、档案管理制度、考核设备、检测仪器管理制度等），并张贴于醒目位置，执行认真，落实到位，得5分；一项未达标扣2分；无规章制度或规章制度不健全不得分。</w:t>
            </w:r>
          </w:p>
        </w:tc>
        <w:tc>
          <w:tcPr>
            <w:tcW w:w="767" w:type="dxa"/>
            <w:tcBorders>
              <w:bottom w:val="single" w:color="auto" w:sz="4" w:space="0"/>
            </w:tcBorders>
            <w:vAlign w:val="center"/>
          </w:tcPr>
          <w:p w14:paraId="46A10D00">
            <w:pPr>
              <w:spacing w:line="300" w:lineRule="exact"/>
              <w:jc w:val="center"/>
              <w:rPr>
                <w:rFonts w:ascii="仿宋_GB2312" w:eastAsia="仿宋_GB2312"/>
              </w:rPr>
            </w:pPr>
          </w:p>
        </w:tc>
        <w:tc>
          <w:tcPr>
            <w:tcW w:w="793" w:type="dxa"/>
            <w:tcBorders>
              <w:bottom w:val="single" w:color="auto" w:sz="4" w:space="0"/>
            </w:tcBorders>
            <w:vAlign w:val="center"/>
          </w:tcPr>
          <w:p w14:paraId="2B7C8401">
            <w:pPr>
              <w:spacing w:line="300" w:lineRule="exact"/>
              <w:jc w:val="center"/>
              <w:rPr>
                <w:rFonts w:ascii="仿宋_GB2312" w:eastAsia="仿宋_GB2312"/>
              </w:rPr>
            </w:pPr>
          </w:p>
        </w:tc>
      </w:tr>
      <w:tr w14:paraId="7657C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jc w:val="center"/>
        </w:trPr>
        <w:tc>
          <w:tcPr>
            <w:tcW w:w="1674" w:type="dxa"/>
            <w:vMerge w:val="restart"/>
            <w:vAlign w:val="center"/>
          </w:tcPr>
          <w:p w14:paraId="69FFAC54">
            <w:pPr>
              <w:spacing w:line="300" w:lineRule="exact"/>
              <w:rPr>
                <w:rFonts w:ascii="仿宋_GB2312" w:eastAsia="仿宋_GB2312"/>
              </w:rPr>
            </w:pPr>
            <w:r>
              <w:rPr>
                <w:rFonts w:hint="eastAsia" w:ascii="仿宋_GB2312" w:eastAsia="仿宋_GB2312"/>
              </w:rPr>
              <w:t>二、考核场地及设备状况</w:t>
            </w:r>
          </w:p>
          <w:p w14:paraId="108309A8">
            <w:pPr>
              <w:spacing w:line="300" w:lineRule="exact"/>
              <w:jc w:val="center"/>
              <w:rPr>
                <w:rFonts w:ascii="仿宋_GB2312" w:eastAsia="仿宋_GB2312"/>
              </w:rPr>
            </w:pPr>
            <w:r>
              <w:rPr>
                <w:rFonts w:hint="eastAsia" w:ascii="仿宋_GB2312" w:eastAsia="仿宋_GB2312"/>
              </w:rPr>
              <w:t>（30分）</w:t>
            </w:r>
          </w:p>
        </w:tc>
        <w:tc>
          <w:tcPr>
            <w:tcW w:w="2214" w:type="dxa"/>
            <w:tcBorders>
              <w:bottom w:val="single" w:color="auto" w:sz="4" w:space="0"/>
            </w:tcBorders>
            <w:vAlign w:val="center"/>
          </w:tcPr>
          <w:p w14:paraId="0E161E2B">
            <w:pPr>
              <w:spacing w:line="300" w:lineRule="exact"/>
              <w:jc w:val="center"/>
              <w:rPr>
                <w:rFonts w:ascii="仿宋_GB2312" w:eastAsia="仿宋_GB2312"/>
              </w:rPr>
            </w:pPr>
            <w:r>
              <w:rPr>
                <w:rFonts w:hint="eastAsia" w:ascii="仿宋_GB2312" w:eastAsia="仿宋_GB2312"/>
              </w:rPr>
              <w:t>考核场所</w:t>
            </w:r>
          </w:p>
          <w:p w14:paraId="01900A94">
            <w:pPr>
              <w:spacing w:line="300" w:lineRule="exact"/>
              <w:jc w:val="center"/>
              <w:rPr>
                <w:rFonts w:ascii="仿宋_GB2312" w:eastAsia="仿宋_GB2312"/>
              </w:rPr>
            </w:pPr>
            <w:r>
              <w:rPr>
                <w:rFonts w:hint="eastAsia" w:ascii="仿宋_GB2312" w:eastAsia="仿宋_GB2312"/>
              </w:rPr>
              <w:t>（10分）</w:t>
            </w:r>
          </w:p>
        </w:tc>
        <w:tc>
          <w:tcPr>
            <w:tcW w:w="3591" w:type="dxa"/>
            <w:tcBorders>
              <w:bottom w:val="single" w:color="auto" w:sz="4" w:space="0"/>
            </w:tcBorders>
            <w:vAlign w:val="center"/>
          </w:tcPr>
          <w:p w14:paraId="0DF270AA">
            <w:pPr>
              <w:spacing w:line="300" w:lineRule="exact"/>
              <w:rPr>
                <w:rFonts w:ascii="仿宋_GB2312" w:eastAsia="仿宋_GB2312"/>
              </w:rPr>
            </w:pPr>
            <w:r>
              <w:rPr>
                <w:rFonts w:hint="eastAsia" w:ascii="仿宋_GB2312" w:eastAsia="仿宋_GB2312"/>
              </w:rPr>
              <w:t>按规定有不少于50平米的理论培训场所，有良好的通风、照明条件，有不少于30套以上的桌椅和讲台；有符合要求并满足考核工位需要的实操考核场所，得10分；一项未达标扣2分。</w:t>
            </w:r>
          </w:p>
        </w:tc>
        <w:tc>
          <w:tcPr>
            <w:tcW w:w="767" w:type="dxa"/>
            <w:tcBorders>
              <w:bottom w:val="single" w:color="auto" w:sz="4" w:space="0"/>
            </w:tcBorders>
            <w:vAlign w:val="center"/>
          </w:tcPr>
          <w:p w14:paraId="28D8D345">
            <w:pPr>
              <w:spacing w:line="300" w:lineRule="exact"/>
              <w:jc w:val="center"/>
              <w:rPr>
                <w:rFonts w:ascii="仿宋_GB2312" w:eastAsia="仿宋_GB2312"/>
              </w:rPr>
            </w:pPr>
          </w:p>
        </w:tc>
        <w:tc>
          <w:tcPr>
            <w:tcW w:w="793" w:type="dxa"/>
            <w:tcBorders>
              <w:bottom w:val="single" w:color="auto" w:sz="4" w:space="0"/>
            </w:tcBorders>
            <w:vAlign w:val="center"/>
          </w:tcPr>
          <w:p w14:paraId="212DD52C">
            <w:pPr>
              <w:spacing w:line="300" w:lineRule="exact"/>
              <w:jc w:val="center"/>
              <w:rPr>
                <w:rFonts w:ascii="仿宋_GB2312" w:eastAsia="仿宋_GB2312"/>
              </w:rPr>
            </w:pPr>
          </w:p>
        </w:tc>
      </w:tr>
      <w:tr w14:paraId="04416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jc w:val="center"/>
        </w:trPr>
        <w:tc>
          <w:tcPr>
            <w:tcW w:w="1674" w:type="dxa"/>
            <w:vMerge w:val="continue"/>
            <w:vAlign w:val="center"/>
          </w:tcPr>
          <w:p w14:paraId="20474106">
            <w:pPr>
              <w:spacing w:line="300" w:lineRule="exact"/>
              <w:jc w:val="center"/>
              <w:rPr>
                <w:rFonts w:ascii="仿宋_GB2312" w:eastAsia="仿宋_GB2312"/>
              </w:rPr>
            </w:pPr>
          </w:p>
        </w:tc>
        <w:tc>
          <w:tcPr>
            <w:tcW w:w="2214" w:type="dxa"/>
            <w:vAlign w:val="center"/>
          </w:tcPr>
          <w:p w14:paraId="689643B1">
            <w:pPr>
              <w:spacing w:line="300" w:lineRule="exact"/>
              <w:jc w:val="center"/>
              <w:rPr>
                <w:rFonts w:ascii="仿宋_GB2312" w:eastAsia="仿宋_GB2312"/>
              </w:rPr>
            </w:pPr>
            <w:r>
              <w:rPr>
                <w:rFonts w:hint="eastAsia" w:ascii="仿宋_GB2312" w:eastAsia="仿宋_GB2312"/>
              </w:rPr>
              <w:t>考核设备</w:t>
            </w:r>
          </w:p>
          <w:p w14:paraId="67AFC633">
            <w:pPr>
              <w:spacing w:line="300" w:lineRule="exact"/>
              <w:jc w:val="center"/>
              <w:rPr>
                <w:rFonts w:ascii="仿宋_GB2312" w:eastAsia="仿宋_GB2312"/>
              </w:rPr>
            </w:pPr>
            <w:r>
              <w:rPr>
                <w:rFonts w:hint="eastAsia" w:ascii="仿宋_GB2312" w:eastAsia="仿宋_GB2312"/>
              </w:rPr>
              <w:t>（10分）</w:t>
            </w:r>
          </w:p>
        </w:tc>
        <w:tc>
          <w:tcPr>
            <w:tcW w:w="3591" w:type="dxa"/>
            <w:vAlign w:val="center"/>
          </w:tcPr>
          <w:p w14:paraId="5D5377C1">
            <w:pPr>
              <w:spacing w:line="300" w:lineRule="exact"/>
              <w:rPr>
                <w:rFonts w:ascii="仿宋_GB2312" w:eastAsia="仿宋_GB2312"/>
              </w:rPr>
            </w:pPr>
            <w:r>
              <w:rPr>
                <w:rFonts w:hint="eastAsia" w:ascii="仿宋_GB2312" w:eastAsia="仿宋_GB2312"/>
              </w:rPr>
              <w:t>考核使用的设备符合规范规定，能充分满足考核需要，设备完好率在100%得10分；设备完好率在85%以上得7分；完好率不足60%不得分。</w:t>
            </w:r>
          </w:p>
        </w:tc>
        <w:tc>
          <w:tcPr>
            <w:tcW w:w="767" w:type="dxa"/>
            <w:vAlign w:val="center"/>
          </w:tcPr>
          <w:p w14:paraId="66261029">
            <w:pPr>
              <w:spacing w:line="300" w:lineRule="exact"/>
              <w:jc w:val="center"/>
              <w:rPr>
                <w:rFonts w:ascii="仿宋_GB2312" w:eastAsia="仿宋_GB2312"/>
              </w:rPr>
            </w:pPr>
          </w:p>
        </w:tc>
        <w:tc>
          <w:tcPr>
            <w:tcW w:w="793" w:type="dxa"/>
            <w:vAlign w:val="center"/>
          </w:tcPr>
          <w:p w14:paraId="5D46E80F">
            <w:pPr>
              <w:spacing w:line="300" w:lineRule="exact"/>
              <w:jc w:val="center"/>
              <w:rPr>
                <w:rFonts w:ascii="仿宋_GB2312" w:eastAsia="仿宋_GB2312"/>
              </w:rPr>
            </w:pPr>
          </w:p>
        </w:tc>
      </w:tr>
      <w:tr w14:paraId="2404D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jc w:val="center"/>
        </w:trPr>
        <w:tc>
          <w:tcPr>
            <w:tcW w:w="1674" w:type="dxa"/>
            <w:vMerge w:val="continue"/>
            <w:tcBorders>
              <w:bottom w:val="single" w:color="auto" w:sz="4" w:space="0"/>
            </w:tcBorders>
            <w:vAlign w:val="center"/>
          </w:tcPr>
          <w:p w14:paraId="5C497987">
            <w:pPr>
              <w:spacing w:line="300" w:lineRule="exact"/>
              <w:jc w:val="center"/>
              <w:rPr>
                <w:rFonts w:ascii="仿宋_GB2312" w:eastAsia="仿宋_GB2312"/>
              </w:rPr>
            </w:pPr>
          </w:p>
        </w:tc>
        <w:tc>
          <w:tcPr>
            <w:tcW w:w="2214" w:type="dxa"/>
            <w:tcBorders>
              <w:bottom w:val="single" w:color="auto" w:sz="4" w:space="0"/>
            </w:tcBorders>
            <w:vAlign w:val="center"/>
          </w:tcPr>
          <w:p w14:paraId="09C809D0">
            <w:pPr>
              <w:spacing w:line="300" w:lineRule="exact"/>
              <w:jc w:val="center"/>
              <w:rPr>
                <w:rFonts w:ascii="仿宋_GB2312" w:eastAsia="仿宋_GB2312"/>
              </w:rPr>
            </w:pPr>
            <w:r>
              <w:rPr>
                <w:rFonts w:hint="eastAsia" w:ascii="仿宋_GB2312" w:eastAsia="仿宋_GB2312"/>
              </w:rPr>
              <w:t>检测工具仪器</w:t>
            </w:r>
          </w:p>
          <w:p w14:paraId="5A2D14E7">
            <w:pPr>
              <w:spacing w:line="300" w:lineRule="exact"/>
              <w:jc w:val="center"/>
              <w:rPr>
                <w:rFonts w:ascii="仿宋_GB2312" w:eastAsia="仿宋_GB2312"/>
              </w:rPr>
            </w:pPr>
            <w:r>
              <w:rPr>
                <w:rFonts w:hint="eastAsia" w:ascii="仿宋_GB2312" w:eastAsia="仿宋_GB2312"/>
              </w:rPr>
              <w:t>（10分）</w:t>
            </w:r>
          </w:p>
        </w:tc>
        <w:tc>
          <w:tcPr>
            <w:tcW w:w="3591" w:type="dxa"/>
            <w:tcBorders>
              <w:bottom w:val="single" w:color="auto" w:sz="4" w:space="0"/>
            </w:tcBorders>
            <w:vAlign w:val="center"/>
          </w:tcPr>
          <w:p w14:paraId="0E87BF6F">
            <w:pPr>
              <w:spacing w:line="300" w:lineRule="exact"/>
              <w:rPr>
                <w:rFonts w:ascii="仿宋_GB2312" w:eastAsia="仿宋_GB2312"/>
              </w:rPr>
            </w:pPr>
            <w:r>
              <w:rPr>
                <w:rFonts w:hint="eastAsia" w:ascii="仿宋_GB2312" w:eastAsia="仿宋_GB2312"/>
              </w:rPr>
              <w:t>有满足本工种相应等级需要的检测工具、仪器，并经定期检验合格，能保证考评员每人一套得10分；两人一套得5分；不能满足两人一套或检测工具仪器不全的不得分。</w:t>
            </w:r>
          </w:p>
        </w:tc>
        <w:tc>
          <w:tcPr>
            <w:tcW w:w="767" w:type="dxa"/>
            <w:tcBorders>
              <w:bottom w:val="single" w:color="auto" w:sz="4" w:space="0"/>
            </w:tcBorders>
            <w:vAlign w:val="center"/>
          </w:tcPr>
          <w:p w14:paraId="08C7ACD1">
            <w:pPr>
              <w:spacing w:line="300" w:lineRule="exact"/>
              <w:jc w:val="center"/>
              <w:rPr>
                <w:rFonts w:ascii="仿宋_GB2312" w:eastAsia="仿宋_GB2312"/>
              </w:rPr>
            </w:pPr>
          </w:p>
        </w:tc>
        <w:tc>
          <w:tcPr>
            <w:tcW w:w="793" w:type="dxa"/>
            <w:tcBorders>
              <w:bottom w:val="single" w:color="auto" w:sz="4" w:space="0"/>
            </w:tcBorders>
            <w:vAlign w:val="center"/>
          </w:tcPr>
          <w:p w14:paraId="6F3D76D6">
            <w:pPr>
              <w:spacing w:line="300" w:lineRule="exact"/>
              <w:jc w:val="center"/>
              <w:rPr>
                <w:rFonts w:ascii="仿宋_GB2312" w:eastAsia="仿宋_GB2312"/>
              </w:rPr>
            </w:pPr>
          </w:p>
        </w:tc>
      </w:tr>
      <w:tr w14:paraId="02BE0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jc w:val="center"/>
        </w:trPr>
        <w:tc>
          <w:tcPr>
            <w:tcW w:w="1674" w:type="dxa"/>
            <w:vMerge w:val="restart"/>
            <w:tcBorders>
              <w:top w:val="single" w:color="auto" w:sz="4" w:space="0"/>
              <w:left w:val="single" w:color="auto" w:sz="4" w:space="0"/>
              <w:right w:val="single" w:color="auto" w:sz="4" w:space="0"/>
            </w:tcBorders>
            <w:vAlign w:val="center"/>
          </w:tcPr>
          <w:p w14:paraId="67B8DF3C">
            <w:pPr>
              <w:spacing w:line="300" w:lineRule="exact"/>
              <w:rPr>
                <w:rFonts w:ascii="仿宋_GB2312" w:eastAsia="仿宋_GB2312"/>
              </w:rPr>
            </w:pPr>
            <w:r>
              <w:rPr>
                <w:rFonts w:hint="eastAsia" w:ascii="仿宋_GB2312" w:eastAsia="仿宋_GB2312"/>
              </w:rPr>
              <w:t>三、考评、督导人员管理</w:t>
            </w:r>
          </w:p>
          <w:p w14:paraId="3A58EDE5">
            <w:pPr>
              <w:spacing w:line="300" w:lineRule="exact"/>
              <w:jc w:val="center"/>
              <w:rPr>
                <w:rFonts w:ascii="仿宋_GB2312" w:eastAsia="仿宋_GB2312"/>
              </w:rPr>
            </w:pPr>
            <w:r>
              <w:rPr>
                <w:rFonts w:hint="eastAsia" w:ascii="仿宋_GB2312" w:eastAsia="仿宋_GB2312"/>
              </w:rPr>
              <w:t>（10分）</w:t>
            </w:r>
          </w:p>
        </w:tc>
        <w:tc>
          <w:tcPr>
            <w:tcW w:w="2214" w:type="dxa"/>
            <w:tcBorders>
              <w:top w:val="single" w:color="auto" w:sz="4" w:space="0"/>
              <w:left w:val="single" w:color="auto" w:sz="4" w:space="0"/>
              <w:bottom w:val="single" w:color="auto" w:sz="4" w:space="0"/>
              <w:right w:val="single" w:color="auto" w:sz="4" w:space="0"/>
            </w:tcBorders>
            <w:vAlign w:val="center"/>
          </w:tcPr>
          <w:p w14:paraId="00AB2FA7">
            <w:pPr>
              <w:spacing w:line="300" w:lineRule="exact"/>
              <w:jc w:val="center"/>
              <w:rPr>
                <w:rFonts w:ascii="仿宋_GB2312" w:eastAsia="仿宋_GB2312"/>
              </w:rPr>
            </w:pPr>
            <w:r>
              <w:rPr>
                <w:rFonts w:hint="eastAsia" w:ascii="仿宋_GB2312" w:eastAsia="仿宋_GB2312"/>
              </w:rPr>
              <w:t>考评员聘用</w:t>
            </w:r>
          </w:p>
          <w:p w14:paraId="424FDBC1">
            <w:pPr>
              <w:spacing w:line="300" w:lineRule="exact"/>
              <w:jc w:val="center"/>
              <w:rPr>
                <w:rFonts w:ascii="仿宋_GB2312" w:eastAsia="仿宋_GB2312"/>
              </w:rPr>
            </w:pPr>
            <w:r>
              <w:rPr>
                <w:rFonts w:hint="eastAsia" w:ascii="仿宋_GB2312" w:eastAsia="仿宋_GB2312"/>
              </w:rPr>
              <w:t>（3分）</w:t>
            </w:r>
          </w:p>
        </w:tc>
        <w:tc>
          <w:tcPr>
            <w:tcW w:w="3591" w:type="dxa"/>
            <w:tcBorders>
              <w:top w:val="single" w:color="auto" w:sz="4" w:space="0"/>
              <w:left w:val="single" w:color="auto" w:sz="4" w:space="0"/>
              <w:bottom w:val="single" w:color="auto" w:sz="4" w:space="0"/>
              <w:right w:val="single" w:color="auto" w:sz="4" w:space="0"/>
            </w:tcBorders>
            <w:vAlign w:val="center"/>
          </w:tcPr>
          <w:p w14:paraId="0CAE5CE6">
            <w:pPr>
              <w:spacing w:line="300" w:lineRule="exact"/>
              <w:rPr>
                <w:rFonts w:ascii="仿宋_GB2312" w:eastAsia="仿宋_GB2312"/>
              </w:rPr>
            </w:pPr>
            <w:r>
              <w:rPr>
                <w:rFonts w:hint="eastAsia" w:ascii="仿宋_GB2312" w:eastAsia="仿宋_GB2312"/>
              </w:rPr>
              <w:t>按要求聘用符合考评员资质条件的考评人员组成规定人数（每个许可评价的职业、工种配考评员至少3人）的考评小组，有证书和胸卡，得3分；考评人员数量未达到规定要求，每少1人扣2分。</w:t>
            </w:r>
          </w:p>
        </w:tc>
        <w:tc>
          <w:tcPr>
            <w:tcW w:w="767" w:type="dxa"/>
            <w:tcBorders>
              <w:top w:val="single" w:color="auto" w:sz="4" w:space="0"/>
              <w:left w:val="single" w:color="auto" w:sz="4" w:space="0"/>
              <w:bottom w:val="single" w:color="auto" w:sz="4" w:space="0"/>
              <w:right w:val="single" w:color="auto" w:sz="4" w:space="0"/>
            </w:tcBorders>
            <w:vAlign w:val="center"/>
          </w:tcPr>
          <w:p w14:paraId="182EA412">
            <w:pPr>
              <w:spacing w:line="300" w:lineRule="exact"/>
              <w:jc w:val="center"/>
              <w:rPr>
                <w:rFonts w:ascii="仿宋_GB2312" w:eastAsia="仿宋_GB2312"/>
              </w:rPr>
            </w:pPr>
          </w:p>
        </w:tc>
        <w:tc>
          <w:tcPr>
            <w:tcW w:w="793" w:type="dxa"/>
            <w:tcBorders>
              <w:top w:val="single" w:color="auto" w:sz="4" w:space="0"/>
              <w:left w:val="single" w:color="auto" w:sz="4" w:space="0"/>
              <w:bottom w:val="single" w:color="auto" w:sz="4" w:space="0"/>
              <w:right w:val="single" w:color="auto" w:sz="4" w:space="0"/>
            </w:tcBorders>
            <w:vAlign w:val="center"/>
          </w:tcPr>
          <w:p w14:paraId="50590913">
            <w:pPr>
              <w:spacing w:line="300" w:lineRule="exact"/>
              <w:jc w:val="center"/>
              <w:rPr>
                <w:rFonts w:ascii="仿宋_GB2312" w:eastAsia="仿宋_GB2312"/>
              </w:rPr>
            </w:pPr>
          </w:p>
        </w:tc>
      </w:tr>
      <w:tr w14:paraId="042A1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jc w:val="center"/>
        </w:trPr>
        <w:tc>
          <w:tcPr>
            <w:tcW w:w="1674" w:type="dxa"/>
            <w:vMerge w:val="continue"/>
            <w:tcBorders>
              <w:left w:val="single" w:color="auto" w:sz="4" w:space="0"/>
              <w:right w:val="single" w:color="auto" w:sz="4" w:space="0"/>
            </w:tcBorders>
            <w:vAlign w:val="center"/>
          </w:tcPr>
          <w:p w14:paraId="4E8AF20A">
            <w:pPr>
              <w:spacing w:line="300" w:lineRule="exact"/>
              <w:jc w:val="center"/>
              <w:rPr>
                <w:rFonts w:ascii="仿宋_GB2312" w:eastAsia="仿宋_GB2312"/>
              </w:rPr>
            </w:pPr>
          </w:p>
        </w:tc>
        <w:tc>
          <w:tcPr>
            <w:tcW w:w="2214" w:type="dxa"/>
            <w:tcBorders>
              <w:top w:val="single" w:color="auto" w:sz="4" w:space="0"/>
              <w:left w:val="single" w:color="auto" w:sz="4" w:space="0"/>
              <w:bottom w:val="single" w:color="auto" w:sz="4" w:space="0"/>
              <w:right w:val="single" w:color="auto" w:sz="4" w:space="0"/>
            </w:tcBorders>
            <w:vAlign w:val="center"/>
          </w:tcPr>
          <w:p w14:paraId="43743670">
            <w:pPr>
              <w:spacing w:line="300" w:lineRule="exact"/>
              <w:jc w:val="center"/>
              <w:rPr>
                <w:rFonts w:ascii="仿宋_GB2312" w:eastAsia="仿宋_GB2312"/>
              </w:rPr>
            </w:pPr>
            <w:r>
              <w:rPr>
                <w:rFonts w:hint="eastAsia" w:ascii="仿宋_GB2312" w:eastAsia="仿宋_GB2312"/>
              </w:rPr>
              <w:t>考评人员管理</w:t>
            </w:r>
          </w:p>
          <w:p w14:paraId="5C593822">
            <w:pPr>
              <w:spacing w:line="300" w:lineRule="exact"/>
              <w:jc w:val="center"/>
              <w:rPr>
                <w:rFonts w:ascii="仿宋_GB2312" w:eastAsia="仿宋_GB2312"/>
              </w:rPr>
            </w:pPr>
            <w:r>
              <w:rPr>
                <w:rFonts w:hint="eastAsia" w:ascii="仿宋_GB2312" w:eastAsia="仿宋_GB2312"/>
              </w:rPr>
              <w:t>（3分）</w:t>
            </w:r>
          </w:p>
        </w:tc>
        <w:tc>
          <w:tcPr>
            <w:tcW w:w="3591" w:type="dxa"/>
            <w:tcBorders>
              <w:top w:val="single" w:color="auto" w:sz="4" w:space="0"/>
              <w:left w:val="single" w:color="auto" w:sz="4" w:space="0"/>
              <w:bottom w:val="single" w:color="auto" w:sz="4" w:space="0"/>
              <w:right w:val="single" w:color="auto" w:sz="4" w:space="0"/>
            </w:tcBorders>
            <w:vAlign w:val="center"/>
          </w:tcPr>
          <w:p w14:paraId="65CB5B33">
            <w:pPr>
              <w:spacing w:line="300" w:lineRule="exact"/>
              <w:rPr>
                <w:rFonts w:ascii="仿宋_GB2312" w:eastAsia="仿宋_GB2312"/>
              </w:rPr>
            </w:pPr>
            <w:r>
              <w:rPr>
                <w:rFonts w:hint="eastAsia" w:ascii="仿宋_GB2312" w:eastAsia="仿宋_GB2312"/>
              </w:rPr>
              <w:t>能结合工作需要组织考评员学习职业能力水平评价工作有关制度、要求和评分标准、程序，能严格执行考核规则和考场规则，群众反映好，得3分；基本能做到前述各项，但群众反映一般，得3分；不能严格执行考核程序和考场规则，得1分；不遵守考评员守则，徇私舞弊，群众反映极差，不得分。</w:t>
            </w:r>
          </w:p>
        </w:tc>
        <w:tc>
          <w:tcPr>
            <w:tcW w:w="767" w:type="dxa"/>
            <w:tcBorders>
              <w:top w:val="single" w:color="auto" w:sz="4" w:space="0"/>
              <w:left w:val="single" w:color="auto" w:sz="4" w:space="0"/>
              <w:bottom w:val="single" w:color="auto" w:sz="4" w:space="0"/>
              <w:right w:val="single" w:color="auto" w:sz="4" w:space="0"/>
            </w:tcBorders>
            <w:vAlign w:val="center"/>
          </w:tcPr>
          <w:p w14:paraId="45768E1E">
            <w:pPr>
              <w:spacing w:line="300" w:lineRule="exact"/>
              <w:jc w:val="center"/>
              <w:rPr>
                <w:rFonts w:ascii="仿宋_GB2312" w:eastAsia="仿宋_GB2312"/>
              </w:rPr>
            </w:pPr>
          </w:p>
        </w:tc>
        <w:tc>
          <w:tcPr>
            <w:tcW w:w="793" w:type="dxa"/>
            <w:tcBorders>
              <w:top w:val="single" w:color="auto" w:sz="4" w:space="0"/>
              <w:left w:val="single" w:color="auto" w:sz="4" w:space="0"/>
              <w:bottom w:val="single" w:color="auto" w:sz="4" w:space="0"/>
              <w:right w:val="single" w:color="auto" w:sz="4" w:space="0"/>
            </w:tcBorders>
            <w:vAlign w:val="center"/>
          </w:tcPr>
          <w:p w14:paraId="7036DF86">
            <w:pPr>
              <w:spacing w:line="300" w:lineRule="exact"/>
              <w:jc w:val="center"/>
              <w:rPr>
                <w:rFonts w:ascii="仿宋_GB2312" w:eastAsia="仿宋_GB2312"/>
              </w:rPr>
            </w:pPr>
          </w:p>
        </w:tc>
      </w:tr>
      <w:tr w14:paraId="56DF8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jc w:val="center"/>
        </w:trPr>
        <w:tc>
          <w:tcPr>
            <w:tcW w:w="1674" w:type="dxa"/>
            <w:vMerge w:val="continue"/>
            <w:tcBorders>
              <w:left w:val="single" w:color="auto" w:sz="4" w:space="0"/>
              <w:bottom w:val="single" w:color="auto" w:sz="4" w:space="0"/>
              <w:right w:val="single" w:color="auto" w:sz="4" w:space="0"/>
            </w:tcBorders>
            <w:vAlign w:val="center"/>
          </w:tcPr>
          <w:p w14:paraId="5D64908A">
            <w:pPr>
              <w:spacing w:line="300" w:lineRule="exact"/>
              <w:jc w:val="center"/>
              <w:rPr>
                <w:rFonts w:ascii="仿宋_GB2312" w:eastAsia="仿宋_GB2312"/>
              </w:rPr>
            </w:pPr>
          </w:p>
        </w:tc>
        <w:tc>
          <w:tcPr>
            <w:tcW w:w="2214" w:type="dxa"/>
            <w:tcBorders>
              <w:top w:val="single" w:color="auto" w:sz="4" w:space="0"/>
              <w:left w:val="single" w:color="auto" w:sz="4" w:space="0"/>
              <w:bottom w:val="single" w:color="auto" w:sz="4" w:space="0"/>
              <w:right w:val="single" w:color="auto" w:sz="4" w:space="0"/>
            </w:tcBorders>
            <w:vAlign w:val="center"/>
          </w:tcPr>
          <w:p w14:paraId="7609D3FF">
            <w:pPr>
              <w:spacing w:line="300" w:lineRule="exact"/>
              <w:jc w:val="center"/>
              <w:rPr>
                <w:rFonts w:ascii="仿宋_GB2312" w:eastAsia="仿宋_GB2312"/>
              </w:rPr>
            </w:pPr>
            <w:r>
              <w:rPr>
                <w:rFonts w:hint="eastAsia" w:ascii="仿宋_GB2312" w:eastAsia="仿宋_GB2312"/>
              </w:rPr>
              <w:t>质量管理人员聘用与管理（4分）</w:t>
            </w:r>
          </w:p>
        </w:tc>
        <w:tc>
          <w:tcPr>
            <w:tcW w:w="3591" w:type="dxa"/>
            <w:tcBorders>
              <w:top w:val="single" w:color="auto" w:sz="4" w:space="0"/>
              <w:left w:val="single" w:color="auto" w:sz="4" w:space="0"/>
              <w:bottom w:val="single" w:color="auto" w:sz="4" w:space="0"/>
              <w:right w:val="single" w:color="auto" w:sz="4" w:space="0"/>
            </w:tcBorders>
            <w:vAlign w:val="center"/>
          </w:tcPr>
          <w:p w14:paraId="7216E3FB">
            <w:pPr>
              <w:spacing w:line="300" w:lineRule="exact"/>
              <w:rPr>
                <w:rFonts w:ascii="仿宋_GB2312" w:eastAsia="仿宋_GB2312"/>
              </w:rPr>
            </w:pPr>
            <w:r>
              <w:rPr>
                <w:rFonts w:hint="eastAsia" w:ascii="仿宋_GB2312" w:eastAsia="仿宋_GB2312"/>
              </w:rPr>
              <w:t>各机构应按要求选派、配备质量督导员参加行业培训和执行企业、行业质量督导工作，质量督导员填报每批次评价过程《质量督导报告》得4分；不能严格执行督导制度，不填写《质量督导报告》得1分；没有配备督导员、不遵守督导员守则，徇私舞弊，不得分。</w:t>
            </w:r>
          </w:p>
        </w:tc>
        <w:tc>
          <w:tcPr>
            <w:tcW w:w="767" w:type="dxa"/>
            <w:tcBorders>
              <w:top w:val="single" w:color="auto" w:sz="4" w:space="0"/>
              <w:left w:val="single" w:color="auto" w:sz="4" w:space="0"/>
              <w:bottom w:val="single" w:color="auto" w:sz="4" w:space="0"/>
              <w:right w:val="single" w:color="auto" w:sz="4" w:space="0"/>
            </w:tcBorders>
            <w:vAlign w:val="center"/>
          </w:tcPr>
          <w:p w14:paraId="7335083F">
            <w:pPr>
              <w:spacing w:line="300" w:lineRule="exact"/>
              <w:jc w:val="center"/>
              <w:rPr>
                <w:rFonts w:ascii="仿宋_GB2312" w:eastAsia="仿宋_GB2312"/>
              </w:rPr>
            </w:pPr>
          </w:p>
        </w:tc>
        <w:tc>
          <w:tcPr>
            <w:tcW w:w="793" w:type="dxa"/>
            <w:tcBorders>
              <w:top w:val="single" w:color="auto" w:sz="4" w:space="0"/>
              <w:left w:val="single" w:color="auto" w:sz="4" w:space="0"/>
              <w:bottom w:val="single" w:color="auto" w:sz="4" w:space="0"/>
              <w:right w:val="single" w:color="auto" w:sz="4" w:space="0"/>
            </w:tcBorders>
            <w:vAlign w:val="center"/>
          </w:tcPr>
          <w:p w14:paraId="548A40A9">
            <w:pPr>
              <w:spacing w:line="300" w:lineRule="exact"/>
              <w:jc w:val="center"/>
              <w:rPr>
                <w:rFonts w:ascii="仿宋_GB2312" w:eastAsia="仿宋_GB2312"/>
              </w:rPr>
            </w:pPr>
          </w:p>
        </w:tc>
      </w:tr>
      <w:tr w14:paraId="4D47D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jc w:val="center"/>
        </w:trPr>
        <w:tc>
          <w:tcPr>
            <w:tcW w:w="1674" w:type="dxa"/>
            <w:vMerge w:val="restart"/>
            <w:tcBorders>
              <w:top w:val="single" w:color="auto" w:sz="4" w:space="0"/>
              <w:left w:val="single" w:color="auto" w:sz="4" w:space="0"/>
              <w:right w:val="single" w:color="auto" w:sz="4" w:space="0"/>
            </w:tcBorders>
            <w:vAlign w:val="center"/>
          </w:tcPr>
          <w:p w14:paraId="57BB8272">
            <w:pPr>
              <w:spacing w:line="300" w:lineRule="exact"/>
              <w:rPr>
                <w:rFonts w:ascii="仿宋_GB2312" w:eastAsia="仿宋_GB2312"/>
              </w:rPr>
            </w:pPr>
            <w:r>
              <w:rPr>
                <w:rFonts w:hint="eastAsia" w:ascii="仿宋_GB2312" w:eastAsia="仿宋_GB2312"/>
              </w:rPr>
              <w:t>四、开展职业能力水平评价工作情况</w:t>
            </w:r>
          </w:p>
          <w:p w14:paraId="4F8838D6">
            <w:pPr>
              <w:spacing w:line="300" w:lineRule="exact"/>
              <w:jc w:val="center"/>
              <w:rPr>
                <w:rFonts w:ascii="仿宋_GB2312" w:eastAsia="仿宋_GB2312"/>
              </w:rPr>
            </w:pPr>
            <w:r>
              <w:rPr>
                <w:rFonts w:hint="eastAsia" w:ascii="仿宋_GB2312" w:eastAsia="仿宋_GB2312"/>
              </w:rPr>
              <w:t>（15分）</w:t>
            </w:r>
          </w:p>
        </w:tc>
        <w:tc>
          <w:tcPr>
            <w:tcW w:w="2214" w:type="dxa"/>
            <w:tcBorders>
              <w:top w:val="single" w:color="auto" w:sz="4" w:space="0"/>
              <w:left w:val="single" w:color="auto" w:sz="4" w:space="0"/>
              <w:bottom w:val="single" w:color="auto" w:sz="4" w:space="0"/>
              <w:right w:val="single" w:color="auto" w:sz="4" w:space="0"/>
            </w:tcBorders>
            <w:vAlign w:val="center"/>
          </w:tcPr>
          <w:p w14:paraId="37F95963">
            <w:pPr>
              <w:spacing w:line="300" w:lineRule="exact"/>
              <w:jc w:val="center"/>
              <w:rPr>
                <w:rFonts w:ascii="仿宋_GB2312" w:eastAsia="仿宋_GB2312"/>
              </w:rPr>
            </w:pPr>
            <w:r>
              <w:rPr>
                <w:rFonts w:hint="eastAsia" w:ascii="仿宋_GB2312" w:eastAsia="仿宋_GB2312"/>
              </w:rPr>
              <w:t>评价人数</w:t>
            </w:r>
          </w:p>
          <w:p w14:paraId="73E6F72A">
            <w:pPr>
              <w:spacing w:line="300" w:lineRule="exact"/>
              <w:jc w:val="center"/>
              <w:rPr>
                <w:rFonts w:ascii="仿宋_GB2312" w:eastAsia="仿宋_GB2312"/>
              </w:rPr>
            </w:pPr>
            <w:r>
              <w:rPr>
                <w:rFonts w:hint="eastAsia" w:ascii="仿宋_GB2312" w:eastAsia="仿宋_GB2312"/>
              </w:rPr>
              <w:t>（10分）</w:t>
            </w:r>
          </w:p>
        </w:tc>
        <w:tc>
          <w:tcPr>
            <w:tcW w:w="3591" w:type="dxa"/>
            <w:tcBorders>
              <w:top w:val="single" w:color="auto" w:sz="4" w:space="0"/>
              <w:left w:val="single" w:color="auto" w:sz="4" w:space="0"/>
              <w:bottom w:val="single" w:color="auto" w:sz="4" w:space="0"/>
              <w:right w:val="single" w:color="auto" w:sz="4" w:space="0"/>
            </w:tcBorders>
            <w:vAlign w:val="center"/>
          </w:tcPr>
          <w:p w14:paraId="7EA4FC0B">
            <w:pPr>
              <w:spacing w:line="300" w:lineRule="exact"/>
              <w:rPr>
                <w:rFonts w:ascii="仿宋_GB2312" w:eastAsia="仿宋_GB2312"/>
              </w:rPr>
            </w:pPr>
            <w:r>
              <w:rPr>
                <w:rFonts w:hint="eastAsia" w:ascii="仿宋_GB2312" w:eastAsia="仿宋_GB2312"/>
              </w:rPr>
              <w:t>有年度评价计划并按计划执行，年颁证人数达到500人以上，得10分；年颁证人数在200-499人得7分；年颁证人数在100-199人得5分；100以下得3分；一年内未开展工作的，不得分。</w:t>
            </w:r>
          </w:p>
        </w:tc>
        <w:tc>
          <w:tcPr>
            <w:tcW w:w="767" w:type="dxa"/>
            <w:tcBorders>
              <w:top w:val="single" w:color="auto" w:sz="4" w:space="0"/>
              <w:left w:val="single" w:color="auto" w:sz="4" w:space="0"/>
              <w:bottom w:val="single" w:color="auto" w:sz="4" w:space="0"/>
              <w:right w:val="single" w:color="auto" w:sz="4" w:space="0"/>
            </w:tcBorders>
            <w:vAlign w:val="center"/>
          </w:tcPr>
          <w:p w14:paraId="1A662085">
            <w:pPr>
              <w:spacing w:line="300" w:lineRule="exact"/>
              <w:jc w:val="center"/>
              <w:rPr>
                <w:rFonts w:ascii="仿宋_GB2312" w:eastAsia="仿宋_GB2312"/>
              </w:rPr>
            </w:pPr>
          </w:p>
        </w:tc>
        <w:tc>
          <w:tcPr>
            <w:tcW w:w="793" w:type="dxa"/>
            <w:tcBorders>
              <w:top w:val="single" w:color="auto" w:sz="4" w:space="0"/>
              <w:left w:val="single" w:color="auto" w:sz="4" w:space="0"/>
              <w:bottom w:val="single" w:color="auto" w:sz="4" w:space="0"/>
              <w:right w:val="single" w:color="auto" w:sz="4" w:space="0"/>
            </w:tcBorders>
            <w:vAlign w:val="center"/>
          </w:tcPr>
          <w:p w14:paraId="5AFA3ECB">
            <w:pPr>
              <w:spacing w:line="300" w:lineRule="exact"/>
              <w:jc w:val="center"/>
              <w:rPr>
                <w:rFonts w:ascii="仿宋_GB2312" w:eastAsia="仿宋_GB2312"/>
              </w:rPr>
            </w:pPr>
          </w:p>
        </w:tc>
      </w:tr>
      <w:tr w14:paraId="73008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jc w:val="center"/>
        </w:trPr>
        <w:tc>
          <w:tcPr>
            <w:tcW w:w="1674" w:type="dxa"/>
            <w:vMerge w:val="continue"/>
            <w:tcBorders>
              <w:left w:val="single" w:color="auto" w:sz="4" w:space="0"/>
              <w:bottom w:val="single" w:color="auto" w:sz="4" w:space="0"/>
              <w:right w:val="single" w:color="auto" w:sz="4" w:space="0"/>
            </w:tcBorders>
            <w:vAlign w:val="center"/>
          </w:tcPr>
          <w:p w14:paraId="595988A2">
            <w:pPr>
              <w:spacing w:line="300" w:lineRule="exact"/>
              <w:jc w:val="center"/>
              <w:rPr>
                <w:rFonts w:ascii="仿宋_GB2312" w:eastAsia="仿宋_GB2312"/>
              </w:rPr>
            </w:pPr>
          </w:p>
        </w:tc>
        <w:tc>
          <w:tcPr>
            <w:tcW w:w="2214" w:type="dxa"/>
            <w:tcBorders>
              <w:top w:val="single" w:color="auto" w:sz="4" w:space="0"/>
              <w:left w:val="single" w:color="auto" w:sz="4" w:space="0"/>
              <w:bottom w:val="single" w:color="auto" w:sz="4" w:space="0"/>
              <w:right w:val="single" w:color="auto" w:sz="4" w:space="0"/>
            </w:tcBorders>
            <w:vAlign w:val="center"/>
          </w:tcPr>
          <w:p w14:paraId="5ADB9474">
            <w:pPr>
              <w:spacing w:line="300" w:lineRule="exact"/>
              <w:jc w:val="center"/>
              <w:rPr>
                <w:rFonts w:ascii="仿宋_GB2312" w:eastAsia="仿宋_GB2312"/>
              </w:rPr>
            </w:pPr>
            <w:r>
              <w:rPr>
                <w:rFonts w:hint="eastAsia" w:ascii="仿宋_GB2312" w:eastAsia="仿宋_GB2312"/>
              </w:rPr>
              <w:t>评价工种</w:t>
            </w:r>
          </w:p>
          <w:p w14:paraId="34DB0BAB">
            <w:pPr>
              <w:spacing w:line="300" w:lineRule="exact"/>
              <w:jc w:val="center"/>
              <w:rPr>
                <w:rFonts w:ascii="仿宋_GB2312" w:eastAsia="仿宋_GB2312"/>
              </w:rPr>
            </w:pPr>
            <w:r>
              <w:rPr>
                <w:rFonts w:hint="eastAsia" w:ascii="仿宋_GB2312" w:eastAsia="仿宋_GB2312"/>
              </w:rPr>
              <w:t>（5分）</w:t>
            </w:r>
          </w:p>
        </w:tc>
        <w:tc>
          <w:tcPr>
            <w:tcW w:w="3591" w:type="dxa"/>
            <w:tcBorders>
              <w:top w:val="single" w:color="auto" w:sz="4" w:space="0"/>
              <w:left w:val="single" w:color="auto" w:sz="4" w:space="0"/>
              <w:bottom w:val="single" w:color="auto" w:sz="4" w:space="0"/>
              <w:right w:val="single" w:color="auto" w:sz="4" w:space="0"/>
            </w:tcBorders>
            <w:vAlign w:val="center"/>
          </w:tcPr>
          <w:p w14:paraId="525B7DAE">
            <w:pPr>
              <w:spacing w:line="300" w:lineRule="exact"/>
              <w:rPr>
                <w:rFonts w:ascii="仿宋_GB2312" w:eastAsia="仿宋_GB2312"/>
              </w:rPr>
            </w:pPr>
            <w:r>
              <w:rPr>
                <w:rFonts w:hint="eastAsia" w:ascii="仿宋_GB2312" w:eastAsia="仿宋_GB2312"/>
              </w:rPr>
              <w:t>能够在评价范围内评价大部分工种，得5分；在评价范围内只评价1-2个工种，酌情扣分；违规超范围或各工种均未开展评价不得分。</w:t>
            </w:r>
          </w:p>
        </w:tc>
        <w:tc>
          <w:tcPr>
            <w:tcW w:w="767" w:type="dxa"/>
            <w:tcBorders>
              <w:top w:val="single" w:color="auto" w:sz="4" w:space="0"/>
              <w:left w:val="single" w:color="auto" w:sz="4" w:space="0"/>
              <w:bottom w:val="single" w:color="auto" w:sz="4" w:space="0"/>
              <w:right w:val="single" w:color="auto" w:sz="4" w:space="0"/>
            </w:tcBorders>
            <w:vAlign w:val="center"/>
          </w:tcPr>
          <w:p w14:paraId="1AF15EE5">
            <w:pPr>
              <w:spacing w:line="300" w:lineRule="exact"/>
              <w:jc w:val="center"/>
              <w:rPr>
                <w:rFonts w:ascii="仿宋_GB2312" w:eastAsia="仿宋_GB2312"/>
              </w:rPr>
            </w:pPr>
          </w:p>
        </w:tc>
        <w:tc>
          <w:tcPr>
            <w:tcW w:w="793" w:type="dxa"/>
            <w:tcBorders>
              <w:top w:val="single" w:color="auto" w:sz="4" w:space="0"/>
              <w:left w:val="single" w:color="auto" w:sz="4" w:space="0"/>
              <w:bottom w:val="single" w:color="auto" w:sz="4" w:space="0"/>
              <w:right w:val="single" w:color="auto" w:sz="4" w:space="0"/>
            </w:tcBorders>
            <w:vAlign w:val="center"/>
          </w:tcPr>
          <w:p w14:paraId="38D23323">
            <w:pPr>
              <w:spacing w:line="300" w:lineRule="exact"/>
              <w:jc w:val="center"/>
              <w:rPr>
                <w:rFonts w:ascii="仿宋_GB2312" w:eastAsia="仿宋_GB2312"/>
              </w:rPr>
            </w:pPr>
          </w:p>
        </w:tc>
      </w:tr>
      <w:tr w14:paraId="3B173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45" w:hRule="atLeast"/>
          <w:jc w:val="center"/>
        </w:trPr>
        <w:tc>
          <w:tcPr>
            <w:tcW w:w="1674" w:type="dxa"/>
            <w:vMerge w:val="restart"/>
            <w:tcBorders>
              <w:top w:val="single" w:color="auto" w:sz="4" w:space="0"/>
              <w:left w:val="single" w:color="auto" w:sz="4" w:space="0"/>
              <w:right w:val="single" w:color="auto" w:sz="4" w:space="0"/>
            </w:tcBorders>
            <w:vAlign w:val="center"/>
          </w:tcPr>
          <w:p w14:paraId="760209C7">
            <w:pPr>
              <w:spacing w:line="300" w:lineRule="exact"/>
              <w:jc w:val="center"/>
              <w:rPr>
                <w:rFonts w:ascii="仿宋_GB2312" w:eastAsia="仿宋_GB2312"/>
              </w:rPr>
            </w:pPr>
            <w:r>
              <w:rPr>
                <w:rFonts w:hint="eastAsia" w:ascii="仿宋_GB2312" w:eastAsia="仿宋_GB2312"/>
              </w:rPr>
              <w:t>五、考务管理</w:t>
            </w:r>
          </w:p>
          <w:p w14:paraId="473E0FDA">
            <w:pPr>
              <w:spacing w:line="300" w:lineRule="exact"/>
              <w:jc w:val="center"/>
              <w:rPr>
                <w:rFonts w:ascii="仿宋_GB2312" w:eastAsia="仿宋_GB2312"/>
              </w:rPr>
            </w:pPr>
            <w:r>
              <w:rPr>
                <w:rFonts w:hint="eastAsia" w:ascii="仿宋_GB2312" w:eastAsia="仿宋_GB2312"/>
              </w:rPr>
              <w:t>（10分）</w:t>
            </w:r>
          </w:p>
        </w:tc>
        <w:tc>
          <w:tcPr>
            <w:tcW w:w="2214" w:type="dxa"/>
            <w:tcBorders>
              <w:top w:val="single" w:color="auto" w:sz="4" w:space="0"/>
              <w:left w:val="single" w:color="auto" w:sz="4" w:space="0"/>
              <w:bottom w:val="single" w:color="auto" w:sz="4" w:space="0"/>
              <w:right w:val="single" w:color="auto" w:sz="4" w:space="0"/>
            </w:tcBorders>
            <w:vAlign w:val="center"/>
          </w:tcPr>
          <w:p w14:paraId="32F30213">
            <w:pPr>
              <w:spacing w:line="300" w:lineRule="exact"/>
              <w:jc w:val="center"/>
              <w:rPr>
                <w:rFonts w:ascii="仿宋_GB2312" w:eastAsia="仿宋_GB2312"/>
              </w:rPr>
            </w:pPr>
            <w:r>
              <w:rPr>
                <w:rFonts w:hint="eastAsia" w:ascii="仿宋_GB2312" w:eastAsia="仿宋_GB2312"/>
              </w:rPr>
              <w:t>评价公告</w:t>
            </w:r>
          </w:p>
          <w:p w14:paraId="2FA3719D">
            <w:pPr>
              <w:spacing w:line="300" w:lineRule="exact"/>
              <w:jc w:val="center"/>
              <w:rPr>
                <w:rFonts w:ascii="仿宋_GB2312" w:eastAsia="仿宋_GB2312"/>
              </w:rPr>
            </w:pPr>
            <w:r>
              <w:rPr>
                <w:rFonts w:hint="eastAsia" w:ascii="仿宋_GB2312" w:eastAsia="仿宋_GB2312"/>
              </w:rPr>
              <w:t>（2分）</w:t>
            </w:r>
          </w:p>
        </w:tc>
        <w:tc>
          <w:tcPr>
            <w:tcW w:w="3591" w:type="dxa"/>
            <w:tcBorders>
              <w:top w:val="single" w:color="auto" w:sz="4" w:space="0"/>
              <w:left w:val="single" w:color="auto" w:sz="4" w:space="0"/>
              <w:bottom w:val="single" w:color="auto" w:sz="4" w:space="0"/>
              <w:right w:val="single" w:color="auto" w:sz="4" w:space="0"/>
            </w:tcBorders>
            <w:vAlign w:val="center"/>
          </w:tcPr>
          <w:p w14:paraId="2C4A5E4A">
            <w:pPr>
              <w:spacing w:line="300" w:lineRule="exact"/>
              <w:rPr>
                <w:rFonts w:ascii="仿宋_GB2312" w:eastAsia="仿宋_GB2312"/>
              </w:rPr>
            </w:pPr>
            <w:r>
              <w:rPr>
                <w:rFonts w:hint="eastAsia" w:ascii="仿宋_GB2312" w:eastAsia="仿宋_GB2312"/>
              </w:rPr>
              <w:t>对所评价工种、等级、报名条件、日期、地点等发布的考试公告，内容齐全，得2分；发布公告的内容不全面，得1分；公告内容严重缺乏或未发布公告，扣2分。</w:t>
            </w:r>
          </w:p>
        </w:tc>
        <w:tc>
          <w:tcPr>
            <w:tcW w:w="767" w:type="dxa"/>
            <w:tcBorders>
              <w:top w:val="single" w:color="auto" w:sz="4" w:space="0"/>
              <w:left w:val="single" w:color="auto" w:sz="4" w:space="0"/>
              <w:bottom w:val="single" w:color="auto" w:sz="4" w:space="0"/>
              <w:right w:val="single" w:color="auto" w:sz="4" w:space="0"/>
            </w:tcBorders>
            <w:vAlign w:val="center"/>
          </w:tcPr>
          <w:p w14:paraId="3C1016F2">
            <w:pPr>
              <w:spacing w:line="300" w:lineRule="exact"/>
              <w:jc w:val="center"/>
              <w:rPr>
                <w:rFonts w:ascii="仿宋_GB2312" w:eastAsia="仿宋_GB2312"/>
              </w:rPr>
            </w:pPr>
          </w:p>
        </w:tc>
        <w:tc>
          <w:tcPr>
            <w:tcW w:w="793" w:type="dxa"/>
            <w:tcBorders>
              <w:top w:val="single" w:color="auto" w:sz="4" w:space="0"/>
              <w:left w:val="single" w:color="auto" w:sz="4" w:space="0"/>
              <w:bottom w:val="single" w:color="auto" w:sz="4" w:space="0"/>
              <w:right w:val="single" w:color="auto" w:sz="4" w:space="0"/>
            </w:tcBorders>
            <w:vAlign w:val="center"/>
          </w:tcPr>
          <w:p w14:paraId="504D287D">
            <w:pPr>
              <w:spacing w:line="300" w:lineRule="exact"/>
              <w:jc w:val="center"/>
              <w:rPr>
                <w:rFonts w:ascii="仿宋_GB2312" w:eastAsia="仿宋_GB2312"/>
              </w:rPr>
            </w:pPr>
          </w:p>
        </w:tc>
      </w:tr>
      <w:tr w14:paraId="30BDA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jc w:val="center"/>
        </w:trPr>
        <w:tc>
          <w:tcPr>
            <w:tcW w:w="1674" w:type="dxa"/>
            <w:vMerge w:val="continue"/>
            <w:tcBorders>
              <w:left w:val="single" w:color="auto" w:sz="4" w:space="0"/>
              <w:right w:val="single" w:color="auto" w:sz="4" w:space="0"/>
            </w:tcBorders>
            <w:vAlign w:val="center"/>
          </w:tcPr>
          <w:p w14:paraId="049E25D3">
            <w:pPr>
              <w:spacing w:line="300" w:lineRule="exact"/>
              <w:jc w:val="center"/>
              <w:rPr>
                <w:rFonts w:ascii="仿宋_GB2312" w:eastAsia="仿宋_GB2312"/>
              </w:rPr>
            </w:pPr>
          </w:p>
        </w:tc>
        <w:tc>
          <w:tcPr>
            <w:tcW w:w="2214" w:type="dxa"/>
            <w:tcBorders>
              <w:top w:val="single" w:color="auto" w:sz="4" w:space="0"/>
              <w:left w:val="single" w:color="auto" w:sz="4" w:space="0"/>
              <w:bottom w:val="single" w:color="auto" w:sz="4" w:space="0"/>
              <w:right w:val="single" w:color="auto" w:sz="4" w:space="0"/>
            </w:tcBorders>
            <w:vAlign w:val="center"/>
          </w:tcPr>
          <w:p w14:paraId="421DD0D7">
            <w:pPr>
              <w:spacing w:line="300" w:lineRule="exact"/>
              <w:jc w:val="center"/>
              <w:rPr>
                <w:rFonts w:ascii="仿宋_GB2312" w:eastAsia="仿宋_GB2312"/>
              </w:rPr>
            </w:pPr>
            <w:r>
              <w:rPr>
                <w:rFonts w:hint="eastAsia" w:ascii="仿宋_GB2312" w:eastAsia="仿宋_GB2312"/>
              </w:rPr>
              <w:t>组织报名</w:t>
            </w:r>
          </w:p>
          <w:p w14:paraId="0CE1A2FF">
            <w:pPr>
              <w:spacing w:line="300" w:lineRule="exact"/>
              <w:jc w:val="center"/>
              <w:rPr>
                <w:rFonts w:ascii="仿宋_GB2312" w:eastAsia="仿宋_GB2312"/>
              </w:rPr>
            </w:pPr>
            <w:r>
              <w:rPr>
                <w:rFonts w:hint="eastAsia" w:ascii="仿宋_GB2312" w:eastAsia="仿宋_GB2312"/>
              </w:rPr>
              <w:t>（2分）</w:t>
            </w:r>
          </w:p>
        </w:tc>
        <w:tc>
          <w:tcPr>
            <w:tcW w:w="3591" w:type="dxa"/>
            <w:tcBorders>
              <w:top w:val="single" w:color="auto" w:sz="4" w:space="0"/>
              <w:left w:val="single" w:color="auto" w:sz="4" w:space="0"/>
              <w:bottom w:val="single" w:color="auto" w:sz="4" w:space="0"/>
              <w:right w:val="single" w:color="auto" w:sz="4" w:space="0"/>
            </w:tcBorders>
            <w:vAlign w:val="center"/>
          </w:tcPr>
          <w:p w14:paraId="4736D0C6">
            <w:pPr>
              <w:spacing w:line="300" w:lineRule="exact"/>
              <w:rPr>
                <w:rFonts w:ascii="仿宋_GB2312" w:eastAsia="仿宋_GB2312"/>
              </w:rPr>
            </w:pPr>
            <w:r>
              <w:rPr>
                <w:rFonts w:hint="eastAsia" w:ascii="仿宋_GB2312" w:eastAsia="仿宋_GB2312"/>
              </w:rPr>
              <w:t>能依据职业技能标准中申报条件审查评价对象报名条件和有关资历证明，准确填写《机械行业职业能力水平评价申报表》并上报审批，得2分；能基本做到前述各项，得1分；不执行考试程序，擅自核发准考证的，扣2分。</w:t>
            </w:r>
          </w:p>
        </w:tc>
        <w:tc>
          <w:tcPr>
            <w:tcW w:w="767" w:type="dxa"/>
            <w:tcBorders>
              <w:top w:val="single" w:color="auto" w:sz="4" w:space="0"/>
              <w:left w:val="single" w:color="auto" w:sz="4" w:space="0"/>
              <w:bottom w:val="single" w:color="auto" w:sz="4" w:space="0"/>
              <w:right w:val="single" w:color="auto" w:sz="4" w:space="0"/>
            </w:tcBorders>
            <w:vAlign w:val="center"/>
          </w:tcPr>
          <w:p w14:paraId="1CF4285A">
            <w:pPr>
              <w:spacing w:line="300" w:lineRule="exact"/>
              <w:jc w:val="center"/>
              <w:rPr>
                <w:rFonts w:ascii="仿宋_GB2312" w:eastAsia="仿宋_GB2312"/>
              </w:rPr>
            </w:pPr>
          </w:p>
        </w:tc>
        <w:tc>
          <w:tcPr>
            <w:tcW w:w="793" w:type="dxa"/>
            <w:tcBorders>
              <w:top w:val="single" w:color="auto" w:sz="4" w:space="0"/>
              <w:left w:val="single" w:color="auto" w:sz="4" w:space="0"/>
              <w:bottom w:val="single" w:color="auto" w:sz="4" w:space="0"/>
              <w:right w:val="single" w:color="auto" w:sz="4" w:space="0"/>
            </w:tcBorders>
            <w:vAlign w:val="center"/>
          </w:tcPr>
          <w:p w14:paraId="5DBCD82A">
            <w:pPr>
              <w:spacing w:line="300" w:lineRule="exact"/>
              <w:jc w:val="center"/>
              <w:rPr>
                <w:rFonts w:ascii="仿宋_GB2312" w:eastAsia="仿宋_GB2312"/>
              </w:rPr>
            </w:pPr>
          </w:p>
        </w:tc>
      </w:tr>
      <w:tr w14:paraId="254C2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jc w:val="center"/>
        </w:trPr>
        <w:tc>
          <w:tcPr>
            <w:tcW w:w="1674" w:type="dxa"/>
            <w:vMerge w:val="continue"/>
            <w:tcBorders>
              <w:left w:val="single" w:color="auto" w:sz="4" w:space="0"/>
              <w:right w:val="single" w:color="auto" w:sz="4" w:space="0"/>
            </w:tcBorders>
            <w:vAlign w:val="center"/>
          </w:tcPr>
          <w:p w14:paraId="774042BB">
            <w:pPr>
              <w:spacing w:line="300" w:lineRule="exact"/>
              <w:jc w:val="center"/>
              <w:rPr>
                <w:rFonts w:ascii="仿宋_GB2312" w:eastAsia="仿宋_GB2312"/>
              </w:rPr>
            </w:pPr>
          </w:p>
        </w:tc>
        <w:tc>
          <w:tcPr>
            <w:tcW w:w="2214" w:type="dxa"/>
            <w:tcBorders>
              <w:top w:val="single" w:color="auto" w:sz="4" w:space="0"/>
              <w:left w:val="single" w:color="auto" w:sz="4" w:space="0"/>
              <w:bottom w:val="single" w:color="auto" w:sz="4" w:space="0"/>
              <w:right w:val="single" w:color="auto" w:sz="4" w:space="0"/>
            </w:tcBorders>
            <w:vAlign w:val="center"/>
          </w:tcPr>
          <w:p w14:paraId="774CFB0A">
            <w:pPr>
              <w:spacing w:line="300" w:lineRule="exact"/>
              <w:jc w:val="center"/>
              <w:rPr>
                <w:rFonts w:ascii="仿宋_GB2312" w:eastAsia="仿宋_GB2312"/>
              </w:rPr>
            </w:pPr>
            <w:r>
              <w:rPr>
                <w:rFonts w:hint="eastAsia" w:ascii="仿宋_GB2312" w:eastAsia="仿宋_GB2312"/>
              </w:rPr>
              <w:t>考场管理</w:t>
            </w:r>
          </w:p>
          <w:p w14:paraId="5F479941">
            <w:pPr>
              <w:spacing w:line="300" w:lineRule="exact"/>
              <w:jc w:val="center"/>
              <w:rPr>
                <w:rFonts w:ascii="仿宋_GB2312" w:eastAsia="仿宋_GB2312"/>
              </w:rPr>
            </w:pPr>
            <w:r>
              <w:rPr>
                <w:rFonts w:hint="eastAsia" w:ascii="仿宋_GB2312" w:eastAsia="仿宋_GB2312"/>
              </w:rPr>
              <w:t>（2分）</w:t>
            </w:r>
          </w:p>
        </w:tc>
        <w:tc>
          <w:tcPr>
            <w:tcW w:w="3591" w:type="dxa"/>
            <w:tcBorders>
              <w:top w:val="single" w:color="auto" w:sz="4" w:space="0"/>
              <w:left w:val="single" w:color="auto" w:sz="4" w:space="0"/>
              <w:bottom w:val="single" w:color="auto" w:sz="4" w:space="0"/>
              <w:right w:val="single" w:color="auto" w:sz="4" w:space="0"/>
            </w:tcBorders>
            <w:vAlign w:val="center"/>
          </w:tcPr>
          <w:p w14:paraId="58CF3EBC">
            <w:pPr>
              <w:spacing w:line="300" w:lineRule="exact"/>
              <w:rPr>
                <w:rFonts w:ascii="仿宋_GB2312" w:eastAsia="仿宋_GB2312"/>
              </w:rPr>
            </w:pPr>
            <w:r>
              <w:rPr>
                <w:rFonts w:hint="eastAsia" w:ascii="仿宋_GB2312" w:eastAsia="仿宋_GB2312"/>
              </w:rPr>
              <w:t>能严格执行考场纪律，考评考务员能够严格遵守工作守则，并做好考场纪录，得2分；基本做到得1分；不按有关规定执行扣2分。</w:t>
            </w:r>
          </w:p>
        </w:tc>
        <w:tc>
          <w:tcPr>
            <w:tcW w:w="767" w:type="dxa"/>
            <w:tcBorders>
              <w:top w:val="single" w:color="auto" w:sz="4" w:space="0"/>
              <w:left w:val="single" w:color="auto" w:sz="4" w:space="0"/>
              <w:bottom w:val="single" w:color="auto" w:sz="4" w:space="0"/>
              <w:right w:val="single" w:color="auto" w:sz="4" w:space="0"/>
            </w:tcBorders>
            <w:vAlign w:val="center"/>
          </w:tcPr>
          <w:p w14:paraId="21A69042">
            <w:pPr>
              <w:spacing w:line="300" w:lineRule="exact"/>
              <w:jc w:val="center"/>
              <w:rPr>
                <w:rFonts w:ascii="仿宋_GB2312" w:eastAsia="仿宋_GB2312"/>
              </w:rPr>
            </w:pPr>
          </w:p>
        </w:tc>
        <w:tc>
          <w:tcPr>
            <w:tcW w:w="793" w:type="dxa"/>
            <w:tcBorders>
              <w:top w:val="single" w:color="auto" w:sz="4" w:space="0"/>
              <w:left w:val="single" w:color="auto" w:sz="4" w:space="0"/>
              <w:bottom w:val="single" w:color="auto" w:sz="4" w:space="0"/>
              <w:right w:val="single" w:color="auto" w:sz="4" w:space="0"/>
            </w:tcBorders>
            <w:vAlign w:val="center"/>
          </w:tcPr>
          <w:p w14:paraId="0DF90547">
            <w:pPr>
              <w:spacing w:line="300" w:lineRule="exact"/>
              <w:jc w:val="center"/>
              <w:rPr>
                <w:rFonts w:ascii="仿宋_GB2312" w:eastAsia="仿宋_GB2312"/>
              </w:rPr>
            </w:pPr>
          </w:p>
        </w:tc>
      </w:tr>
      <w:tr w14:paraId="1E9F7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jc w:val="center"/>
        </w:trPr>
        <w:tc>
          <w:tcPr>
            <w:tcW w:w="1674" w:type="dxa"/>
            <w:vMerge w:val="continue"/>
            <w:tcBorders>
              <w:left w:val="single" w:color="auto" w:sz="4" w:space="0"/>
              <w:right w:val="single" w:color="auto" w:sz="4" w:space="0"/>
            </w:tcBorders>
            <w:vAlign w:val="center"/>
          </w:tcPr>
          <w:p w14:paraId="76278B6F">
            <w:pPr>
              <w:spacing w:line="300" w:lineRule="exact"/>
              <w:jc w:val="center"/>
              <w:rPr>
                <w:rFonts w:ascii="仿宋_GB2312" w:eastAsia="仿宋_GB2312"/>
              </w:rPr>
            </w:pPr>
          </w:p>
        </w:tc>
        <w:tc>
          <w:tcPr>
            <w:tcW w:w="2214" w:type="dxa"/>
            <w:tcBorders>
              <w:top w:val="single" w:color="auto" w:sz="4" w:space="0"/>
              <w:left w:val="single" w:color="auto" w:sz="4" w:space="0"/>
              <w:bottom w:val="single" w:color="auto" w:sz="4" w:space="0"/>
              <w:right w:val="single" w:color="auto" w:sz="4" w:space="0"/>
            </w:tcBorders>
            <w:vAlign w:val="center"/>
          </w:tcPr>
          <w:p w14:paraId="661D1191">
            <w:pPr>
              <w:spacing w:line="300" w:lineRule="exact"/>
              <w:jc w:val="center"/>
              <w:rPr>
                <w:rFonts w:ascii="仿宋_GB2312" w:eastAsia="仿宋_GB2312"/>
              </w:rPr>
            </w:pPr>
            <w:r>
              <w:rPr>
                <w:rFonts w:hint="eastAsia" w:ascii="仿宋_GB2312" w:eastAsia="仿宋_GB2312"/>
              </w:rPr>
              <w:t>命题及试卷管理</w:t>
            </w:r>
          </w:p>
          <w:p w14:paraId="0437C544">
            <w:pPr>
              <w:spacing w:line="300" w:lineRule="exact"/>
              <w:jc w:val="center"/>
              <w:rPr>
                <w:rFonts w:ascii="仿宋_GB2312" w:eastAsia="仿宋_GB2312"/>
              </w:rPr>
            </w:pPr>
            <w:r>
              <w:rPr>
                <w:rFonts w:hint="eastAsia" w:ascii="仿宋_GB2312" w:eastAsia="仿宋_GB2312"/>
              </w:rPr>
              <w:t>（2分）</w:t>
            </w:r>
          </w:p>
        </w:tc>
        <w:tc>
          <w:tcPr>
            <w:tcW w:w="3591" w:type="dxa"/>
            <w:tcBorders>
              <w:top w:val="single" w:color="auto" w:sz="4" w:space="0"/>
              <w:left w:val="single" w:color="auto" w:sz="4" w:space="0"/>
              <w:bottom w:val="single" w:color="auto" w:sz="4" w:space="0"/>
              <w:right w:val="single" w:color="auto" w:sz="4" w:space="0"/>
            </w:tcBorders>
            <w:vAlign w:val="center"/>
          </w:tcPr>
          <w:p w14:paraId="6A977028">
            <w:pPr>
              <w:spacing w:line="300" w:lineRule="exact"/>
              <w:rPr>
                <w:rFonts w:ascii="仿宋_GB2312" w:eastAsia="仿宋_GB2312"/>
              </w:rPr>
            </w:pPr>
            <w:r>
              <w:rPr>
                <w:rFonts w:hint="eastAsia" w:ascii="仿宋_GB2312" w:eastAsia="仿宋_GB2312"/>
              </w:rPr>
              <w:t>能按照《机械工业人才评价工作有关规程和管理办法》规定组织命题并能妥善保管试卷，符合保密要求，手续齐全，得2分；基本做到，得1分；不按规定执行，有违规、失密、泄密现象的，扣2分。</w:t>
            </w:r>
          </w:p>
        </w:tc>
        <w:tc>
          <w:tcPr>
            <w:tcW w:w="767" w:type="dxa"/>
            <w:tcBorders>
              <w:top w:val="single" w:color="auto" w:sz="4" w:space="0"/>
              <w:left w:val="single" w:color="auto" w:sz="4" w:space="0"/>
              <w:bottom w:val="single" w:color="auto" w:sz="4" w:space="0"/>
              <w:right w:val="single" w:color="auto" w:sz="4" w:space="0"/>
            </w:tcBorders>
            <w:vAlign w:val="center"/>
          </w:tcPr>
          <w:p w14:paraId="4EB6A00C">
            <w:pPr>
              <w:spacing w:line="300" w:lineRule="exact"/>
              <w:jc w:val="center"/>
              <w:rPr>
                <w:rFonts w:ascii="仿宋_GB2312" w:eastAsia="仿宋_GB2312"/>
              </w:rPr>
            </w:pPr>
          </w:p>
        </w:tc>
        <w:tc>
          <w:tcPr>
            <w:tcW w:w="793" w:type="dxa"/>
            <w:tcBorders>
              <w:top w:val="single" w:color="auto" w:sz="4" w:space="0"/>
              <w:left w:val="single" w:color="auto" w:sz="4" w:space="0"/>
              <w:bottom w:val="single" w:color="auto" w:sz="4" w:space="0"/>
              <w:right w:val="single" w:color="auto" w:sz="4" w:space="0"/>
            </w:tcBorders>
            <w:vAlign w:val="center"/>
          </w:tcPr>
          <w:p w14:paraId="4F26CD51">
            <w:pPr>
              <w:spacing w:line="300" w:lineRule="exact"/>
              <w:jc w:val="center"/>
              <w:rPr>
                <w:rFonts w:ascii="仿宋_GB2312" w:eastAsia="仿宋_GB2312"/>
              </w:rPr>
            </w:pPr>
          </w:p>
        </w:tc>
      </w:tr>
      <w:tr w14:paraId="7A232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jc w:val="center"/>
        </w:trPr>
        <w:tc>
          <w:tcPr>
            <w:tcW w:w="1674" w:type="dxa"/>
            <w:vMerge w:val="continue"/>
            <w:tcBorders>
              <w:left w:val="single" w:color="auto" w:sz="4" w:space="0"/>
              <w:right w:val="single" w:color="auto" w:sz="4" w:space="0"/>
            </w:tcBorders>
            <w:vAlign w:val="center"/>
          </w:tcPr>
          <w:p w14:paraId="66C81D87">
            <w:pPr>
              <w:spacing w:line="300" w:lineRule="exact"/>
              <w:jc w:val="center"/>
              <w:rPr>
                <w:rFonts w:ascii="仿宋_GB2312" w:eastAsia="仿宋_GB2312"/>
              </w:rPr>
            </w:pPr>
          </w:p>
        </w:tc>
        <w:tc>
          <w:tcPr>
            <w:tcW w:w="2214" w:type="dxa"/>
            <w:tcBorders>
              <w:top w:val="single" w:color="auto" w:sz="4" w:space="0"/>
              <w:left w:val="single" w:color="auto" w:sz="4" w:space="0"/>
              <w:bottom w:val="single" w:color="auto" w:sz="4" w:space="0"/>
              <w:right w:val="single" w:color="auto" w:sz="4" w:space="0"/>
            </w:tcBorders>
            <w:vAlign w:val="center"/>
          </w:tcPr>
          <w:p w14:paraId="2621B5DC">
            <w:pPr>
              <w:spacing w:line="300" w:lineRule="exact"/>
              <w:jc w:val="center"/>
              <w:rPr>
                <w:rFonts w:ascii="仿宋_GB2312" w:eastAsia="仿宋_GB2312"/>
              </w:rPr>
            </w:pPr>
            <w:r>
              <w:rPr>
                <w:rFonts w:hint="eastAsia" w:ascii="仿宋_GB2312" w:eastAsia="仿宋_GB2312"/>
              </w:rPr>
              <w:t>评分汇总及上报</w:t>
            </w:r>
          </w:p>
          <w:p w14:paraId="764A8F63">
            <w:pPr>
              <w:spacing w:line="300" w:lineRule="exact"/>
              <w:jc w:val="center"/>
              <w:rPr>
                <w:rFonts w:ascii="仿宋_GB2312" w:eastAsia="仿宋_GB2312"/>
              </w:rPr>
            </w:pPr>
            <w:r>
              <w:rPr>
                <w:rFonts w:hint="eastAsia" w:ascii="仿宋_GB2312" w:eastAsia="仿宋_GB2312"/>
              </w:rPr>
              <w:t>（1分）</w:t>
            </w:r>
          </w:p>
        </w:tc>
        <w:tc>
          <w:tcPr>
            <w:tcW w:w="3591" w:type="dxa"/>
            <w:tcBorders>
              <w:top w:val="single" w:color="auto" w:sz="4" w:space="0"/>
              <w:left w:val="single" w:color="auto" w:sz="4" w:space="0"/>
              <w:bottom w:val="single" w:color="auto" w:sz="4" w:space="0"/>
              <w:right w:val="single" w:color="auto" w:sz="4" w:space="0"/>
            </w:tcBorders>
            <w:vAlign w:val="center"/>
          </w:tcPr>
          <w:p w14:paraId="256BBA55">
            <w:pPr>
              <w:spacing w:line="300" w:lineRule="exact"/>
              <w:rPr>
                <w:rFonts w:ascii="仿宋_GB2312" w:eastAsia="仿宋_GB2312"/>
              </w:rPr>
            </w:pPr>
            <w:r>
              <w:rPr>
                <w:rFonts w:hint="eastAsia" w:ascii="仿宋_GB2312" w:eastAsia="仿宋_GB2312"/>
              </w:rPr>
              <w:t>严格按评分标准评分、计分、汇总并准确上报的，表表相符，表卷相符，得2分；误差率超过1%不得分。</w:t>
            </w:r>
          </w:p>
        </w:tc>
        <w:tc>
          <w:tcPr>
            <w:tcW w:w="767" w:type="dxa"/>
            <w:tcBorders>
              <w:top w:val="single" w:color="auto" w:sz="4" w:space="0"/>
              <w:left w:val="single" w:color="auto" w:sz="4" w:space="0"/>
              <w:bottom w:val="single" w:color="auto" w:sz="4" w:space="0"/>
              <w:right w:val="single" w:color="auto" w:sz="4" w:space="0"/>
            </w:tcBorders>
            <w:vAlign w:val="center"/>
          </w:tcPr>
          <w:p w14:paraId="30D821FA">
            <w:pPr>
              <w:spacing w:line="300" w:lineRule="exact"/>
              <w:jc w:val="center"/>
              <w:rPr>
                <w:rFonts w:ascii="仿宋_GB2312" w:eastAsia="仿宋_GB2312"/>
              </w:rPr>
            </w:pPr>
          </w:p>
        </w:tc>
        <w:tc>
          <w:tcPr>
            <w:tcW w:w="793" w:type="dxa"/>
            <w:tcBorders>
              <w:top w:val="single" w:color="auto" w:sz="4" w:space="0"/>
              <w:left w:val="single" w:color="auto" w:sz="4" w:space="0"/>
              <w:bottom w:val="single" w:color="auto" w:sz="4" w:space="0"/>
              <w:right w:val="single" w:color="auto" w:sz="4" w:space="0"/>
            </w:tcBorders>
            <w:vAlign w:val="center"/>
          </w:tcPr>
          <w:p w14:paraId="6E9C3827">
            <w:pPr>
              <w:spacing w:line="300" w:lineRule="exact"/>
              <w:jc w:val="center"/>
              <w:rPr>
                <w:rFonts w:ascii="仿宋_GB2312" w:eastAsia="仿宋_GB2312"/>
              </w:rPr>
            </w:pPr>
          </w:p>
        </w:tc>
      </w:tr>
      <w:tr w14:paraId="49F49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jc w:val="center"/>
        </w:trPr>
        <w:tc>
          <w:tcPr>
            <w:tcW w:w="1674" w:type="dxa"/>
            <w:vMerge w:val="continue"/>
            <w:tcBorders>
              <w:left w:val="single" w:color="auto" w:sz="4" w:space="0"/>
              <w:right w:val="single" w:color="auto" w:sz="4" w:space="0"/>
            </w:tcBorders>
            <w:vAlign w:val="center"/>
          </w:tcPr>
          <w:p w14:paraId="31099505">
            <w:pPr>
              <w:spacing w:line="300" w:lineRule="exact"/>
              <w:jc w:val="center"/>
              <w:rPr>
                <w:rFonts w:ascii="仿宋_GB2312" w:eastAsia="仿宋_GB2312"/>
              </w:rPr>
            </w:pPr>
          </w:p>
        </w:tc>
        <w:tc>
          <w:tcPr>
            <w:tcW w:w="2214" w:type="dxa"/>
            <w:tcBorders>
              <w:top w:val="single" w:color="auto" w:sz="4" w:space="0"/>
              <w:left w:val="single" w:color="auto" w:sz="4" w:space="0"/>
              <w:bottom w:val="single" w:color="auto" w:sz="4" w:space="0"/>
              <w:right w:val="single" w:color="auto" w:sz="4" w:space="0"/>
            </w:tcBorders>
            <w:vAlign w:val="center"/>
          </w:tcPr>
          <w:p w14:paraId="57A6BDA7">
            <w:pPr>
              <w:spacing w:line="300" w:lineRule="exact"/>
              <w:jc w:val="center"/>
              <w:rPr>
                <w:rFonts w:ascii="仿宋_GB2312" w:eastAsia="仿宋_GB2312"/>
              </w:rPr>
            </w:pPr>
            <w:r>
              <w:rPr>
                <w:rFonts w:hint="eastAsia" w:ascii="仿宋_GB2312" w:eastAsia="仿宋_GB2312"/>
              </w:rPr>
              <w:t>证书申报与管理</w:t>
            </w:r>
          </w:p>
          <w:p w14:paraId="32C68B88">
            <w:pPr>
              <w:spacing w:line="300" w:lineRule="exact"/>
              <w:jc w:val="center"/>
              <w:rPr>
                <w:rFonts w:ascii="仿宋_GB2312" w:eastAsia="仿宋_GB2312"/>
              </w:rPr>
            </w:pPr>
            <w:r>
              <w:rPr>
                <w:rFonts w:hint="eastAsia" w:ascii="仿宋_GB2312" w:eastAsia="仿宋_GB2312"/>
              </w:rPr>
              <w:t>（1分）</w:t>
            </w:r>
          </w:p>
        </w:tc>
        <w:tc>
          <w:tcPr>
            <w:tcW w:w="3591" w:type="dxa"/>
            <w:tcBorders>
              <w:top w:val="single" w:color="auto" w:sz="4" w:space="0"/>
              <w:left w:val="single" w:color="auto" w:sz="4" w:space="0"/>
              <w:bottom w:val="single" w:color="auto" w:sz="4" w:space="0"/>
              <w:right w:val="single" w:color="auto" w:sz="4" w:space="0"/>
            </w:tcBorders>
            <w:vAlign w:val="center"/>
          </w:tcPr>
          <w:p w14:paraId="05E3AE69">
            <w:pPr>
              <w:spacing w:line="300" w:lineRule="exact"/>
              <w:rPr>
                <w:rFonts w:ascii="仿宋_GB2312" w:eastAsia="仿宋_GB2312"/>
              </w:rPr>
            </w:pPr>
            <w:r>
              <w:rPr>
                <w:rFonts w:hint="eastAsia" w:ascii="仿宋_GB2312" w:eastAsia="仿宋_GB2312"/>
              </w:rPr>
              <w:t>按中心规定流程申领证书，合格人员的证书通过机械工业人才评价中心或其委托的机构统一发放，得1分；没有按照规定流程申领证书办理证书不得分。</w:t>
            </w:r>
          </w:p>
        </w:tc>
        <w:tc>
          <w:tcPr>
            <w:tcW w:w="767" w:type="dxa"/>
            <w:tcBorders>
              <w:top w:val="single" w:color="auto" w:sz="4" w:space="0"/>
              <w:left w:val="single" w:color="auto" w:sz="4" w:space="0"/>
              <w:bottom w:val="single" w:color="auto" w:sz="4" w:space="0"/>
              <w:right w:val="single" w:color="auto" w:sz="4" w:space="0"/>
            </w:tcBorders>
            <w:vAlign w:val="center"/>
          </w:tcPr>
          <w:p w14:paraId="0AA6A8FF">
            <w:pPr>
              <w:spacing w:line="300" w:lineRule="exact"/>
              <w:jc w:val="center"/>
              <w:rPr>
                <w:rFonts w:ascii="仿宋_GB2312" w:eastAsia="仿宋_GB2312"/>
              </w:rPr>
            </w:pPr>
          </w:p>
        </w:tc>
        <w:tc>
          <w:tcPr>
            <w:tcW w:w="793" w:type="dxa"/>
            <w:tcBorders>
              <w:top w:val="single" w:color="auto" w:sz="4" w:space="0"/>
              <w:left w:val="single" w:color="auto" w:sz="4" w:space="0"/>
              <w:bottom w:val="single" w:color="auto" w:sz="4" w:space="0"/>
              <w:right w:val="single" w:color="auto" w:sz="4" w:space="0"/>
            </w:tcBorders>
            <w:vAlign w:val="center"/>
          </w:tcPr>
          <w:p w14:paraId="36ADF09D">
            <w:pPr>
              <w:spacing w:line="300" w:lineRule="exact"/>
              <w:jc w:val="center"/>
              <w:rPr>
                <w:rFonts w:ascii="仿宋_GB2312" w:eastAsia="仿宋_GB2312"/>
              </w:rPr>
            </w:pPr>
          </w:p>
        </w:tc>
      </w:tr>
      <w:tr w14:paraId="60D7D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jc w:val="center"/>
        </w:trPr>
        <w:tc>
          <w:tcPr>
            <w:tcW w:w="1674" w:type="dxa"/>
            <w:tcBorders>
              <w:top w:val="single" w:color="auto" w:sz="4" w:space="0"/>
              <w:left w:val="single" w:color="auto" w:sz="4" w:space="0"/>
              <w:bottom w:val="single" w:color="auto" w:sz="4" w:space="0"/>
              <w:right w:val="single" w:color="auto" w:sz="4" w:space="0"/>
            </w:tcBorders>
            <w:vAlign w:val="center"/>
          </w:tcPr>
          <w:p w14:paraId="4749C8D4">
            <w:pPr>
              <w:spacing w:line="300" w:lineRule="exact"/>
              <w:jc w:val="center"/>
              <w:rPr>
                <w:rFonts w:ascii="仿宋_GB2312" w:eastAsia="仿宋_GB2312"/>
              </w:rPr>
            </w:pPr>
            <w:r>
              <w:rPr>
                <w:rFonts w:hint="eastAsia" w:ascii="仿宋_GB2312" w:eastAsia="仿宋_GB2312"/>
              </w:rPr>
              <w:t>六、档案管理</w:t>
            </w:r>
          </w:p>
          <w:p w14:paraId="74AA5A1C">
            <w:pPr>
              <w:spacing w:line="300" w:lineRule="exact"/>
              <w:jc w:val="center"/>
              <w:rPr>
                <w:rFonts w:ascii="仿宋_GB2312" w:eastAsia="仿宋_GB2312"/>
              </w:rPr>
            </w:pPr>
            <w:r>
              <w:rPr>
                <w:rFonts w:hint="eastAsia" w:ascii="仿宋_GB2312" w:eastAsia="仿宋_GB2312"/>
              </w:rPr>
              <w:t>（5分）</w:t>
            </w:r>
          </w:p>
        </w:tc>
        <w:tc>
          <w:tcPr>
            <w:tcW w:w="2214" w:type="dxa"/>
            <w:tcBorders>
              <w:top w:val="single" w:color="auto" w:sz="4" w:space="0"/>
              <w:left w:val="single" w:color="auto" w:sz="4" w:space="0"/>
              <w:bottom w:val="single" w:color="auto" w:sz="4" w:space="0"/>
              <w:right w:val="single" w:color="auto" w:sz="4" w:space="0"/>
            </w:tcBorders>
            <w:vAlign w:val="center"/>
          </w:tcPr>
          <w:p w14:paraId="464FCFFE">
            <w:pPr>
              <w:spacing w:line="300" w:lineRule="exact"/>
              <w:jc w:val="center"/>
              <w:rPr>
                <w:rFonts w:ascii="仿宋_GB2312" w:eastAsia="仿宋_GB2312"/>
              </w:rPr>
            </w:pPr>
          </w:p>
        </w:tc>
        <w:tc>
          <w:tcPr>
            <w:tcW w:w="3591" w:type="dxa"/>
            <w:tcBorders>
              <w:top w:val="single" w:color="auto" w:sz="4" w:space="0"/>
              <w:left w:val="single" w:color="auto" w:sz="4" w:space="0"/>
              <w:bottom w:val="single" w:color="auto" w:sz="4" w:space="0"/>
              <w:right w:val="single" w:color="auto" w:sz="4" w:space="0"/>
            </w:tcBorders>
            <w:vAlign w:val="center"/>
          </w:tcPr>
          <w:p w14:paraId="7EEB2BCB">
            <w:pPr>
              <w:spacing w:line="300" w:lineRule="exact"/>
              <w:rPr>
                <w:rFonts w:ascii="仿宋_GB2312" w:eastAsia="仿宋_GB2312"/>
              </w:rPr>
            </w:pPr>
            <w:r>
              <w:rPr>
                <w:rFonts w:hint="eastAsia" w:ascii="仿宋_GB2312" w:eastAsia="仿宋_GB2312"/>
              </w:rPr>
              <w:t>有专人管理，有专门存放档案资料的地点（柜、桌），档案存放有序规范，各种考务资料套表齐全，得5分；稍差得2分；无专人管理，没有固定存放地点，档案资料杂乱无章或无档案，不得分。</w:t>
            </w:r>
          </w:p>
        </w:tc>
        <w:tc>
          <w:tcPr>
            <w:tcW w:w="767" w:type="dxa"/>
            <w:tcBorders>
              <w:top w:val="single" w:color="auto" w:sz="4" w:space="0"/>
              <w:left w:val="single" w:color="auto" w:sz="4" w:space="0"/>
              <w:bottom w:val="single" w:color="auto" w:sz="4" w:space="0"/>
              <w:right w:val="single" w:color="auto" w:sz="4" w:space="0"/>
            </w:tcBorders>
            <w:vAlign w:val="center"/>
          </w:tcPr>
          <w:p w14:paraId="1EFC19DD">
            <w:pPr>
              <w:spacing w:line="300" w:lineRule="exact"/>
              <w:jc w:val="center"/>
              <w:rPr>
                <w:rFonts w:ascii="仿宋_GB2312" w:eastAsia="仿宋_GB2312"/>
              </w:rPr>
            </w:pPr>
          </w:p>
        </w:tc>
        <w:tc>
          <w:tcPr>
            <w:tcW w:w="793" w:type="dxa"/>
            <w:tcBorders>
              <w:top w:val="single" w:color="auto" w:sz="4" w:space="0"/>
              <w:left w:val="single" w:color="auto" w:sz="4" w:space="0"/>
              <w:bottom w:val="single" w:color="auto" w:sz="4" w:space="0"/>
              <w:right w:val="single" w:color="auto" w:sz="4" w:space="0"/>
            </w:tcBorders>
            <w:vAlign w:val="center"/>
          </w:tcPr>
          <w:p w14:paraId="4878E437">
            <w:pPr>
              <w:spacing w:line="300" w:lineRule="exact"/>
              <w:jc w:val="center"/>
              <w:rPr>
                <w:rFonts w:ascii="仿宋_GB2312" w:eastAsia="仿宋_GB2312"/>
              </w:rPr>
            </w:pPr>
          </w:p>
        </w:tc>
      </w:tr>
      <w:tr w14:paraId="1F3FC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jc w:val="center"/>
        </w:trPr>
        <w:tc>
          <w:tcPr>
            <w:tcW w:w="1674" w:type="dxa"/>
            <w:tcBorders>
              <w:top w:val="single" w:color="auto" w:sz="4" w:space="0"/>
              <w:left w:val="single" w:color="auto" w:sz="4" w:space="0"/>
              <w:bottom w:val="single" w:color="auto" w:sz="4" w:space="0"/>
              <w:right w:val="single" w:color="auto" w:sz="4" w:space="0"/>
            </w:tcBorders>
            <w:vAlign w:val="center"/>
          </w:tcPr>
          <w:p w14:paraId="5442A2B2">
            <w:pPr>
              <w:spacing w:line="300" w:lineRule="exact"/>
              <w:rPr>
                <w:rFonts w:ascii="仿宋_GB2312" w:eastAsia="仿宋_GB2312"/>
              </w:rPr>
            </w:pPr>
            <w:r>
              <w:rPr>
                <w:rFonts w:hint="eastAsia" w:ascii="仿宋_GB2312" w:eastAsia="仿宋_GB2312"/>
              </w:rPr>
              <w:t>七、收费标准</w:t>
            </w:r>
          </w:p>
          <w:p w14:paraId="1B686E84">
            <w:pPr>
              <w:spacing w:line="300" w:lineRule="exact"/>
              <w:jc w:val="center"/>
              <w:rPr>
                <w:rFonts w:ascii="仿宋_GB2312" w:eastAsia="仿宋_GB2312"/>
              </w:rPr>
            </w:pPr>
            <w:r>
              <w:rPr>
                <w:rFonts w:hint="eastAsia" w:ascii="仿宋_GB2312" w:eastAsia="仿宋_GB2312"/>
              </w:rPr>
              <w:t>（5分）</w:t>
            </w:r>
          </w:p>
        </w:tc>
        <w:tc>
          <w:tcPr>
            <w:tcW w:w="2214" w:type="dxa"/>
            <w:tcBorders>
              <w:top w:val="single" w:color="auto" w:sz="4" w:space="0"/>
              <w:left w:val="single" w:color="auto" w:sz="4" w:space="0"/>
              <w:bottom w:val="single" w:color="auto" w:sz="4" w:space="0"/>
              <w:right w:val="single" w:color="auto" w:sz="4" w:space="0"/>
            </w:tcBorders>
            <w:vAlign w:val="center"/>
          </w:tcPr>
          <w:p w14:paraId="10648E5B">
            <w:pPr>
              <w:spacing w:line="300" w:lineRule="exact"/>
              <w:jc w:val="center"/>
              <w:rPr>
                <w:rFonts w:ascii="仿宋_GB2312" w:eastAsia="仿宋_GB2312"/>
              </w:rPr>
            </w:pPr>
          </w:p>
        </w:tc>
        <w:tc>
          <w:tcPr>
            <w:tcW w:w="3591" w:type="dxa"/>
            <w:tcBorders>
              <w:top w:val="single" w:color="auto" w:sz="4" w:space="0"/>
              <w:left w:val="single" w:color="auto" w:sz="4" w:space="0"/>
              <w:bottom w:val="single" w:color="auto" w:sz="4" w:space="0"/>
              <w:right w:val="single" w:color="auto" w:sz="4" w:space="0"/>
            </w:tcBorders>
            <w:vAlign w:val="center"/>
          </w:tcPr>
          <w:p w14:paraId="7CB5E8B6">
            <w:pPr>
              <w:spacing w:line="300" w:lineRule="exact"/>
              <w:rPr>
                <w:rFonts w:ascii="仿宋_GB2312" w:eastAsia="仿宋_GB2312"/>
              </w:rPr>
            </w:pPr>
            <w:r>
              <w:rPr>
                <w:rFonts w:hint="eastAsia" w:ascii="仿宋_GB2312" w:eastAsia="仿宋_GB2312"/>
              </w:rPr>
              <w:t>自觉接受有关部门检查，严格按照有关规定的收费项目和标准执行，财务制度健全，帐务制度健全，账目清楚，使用统一的票据收费，开支合理，得5分；稍差得2分；不自觉接受检查，制度不健全，账目不清或无账目，不得分。</w:t>
            </w:r>
          </w:p>
        </w:tc>
        <w:tc>
          <w:tcPr>
            <w:tcW w:w="767" w:type="dxa"/>
            <w:tcBorders>
              <w:top w:val="single" w:color="auto" w:sz="4" w:space="0"/>
              <w:left w:val="single" w:color="auto" w:sz="4" w:space="0"/>
              <w:bottom w:val="single" w:color="auto" w:sz="4" w:space="0"/>
              <w:right w:val="single" w:color="auto" w:sz="4" w:space="0"/>
            </w:tcBorders>
            <w:vAlign w:val="center"/>
          </w:tcPr>
          <w:p w14:paraId="69AD7C09">
            <w:pPr>
              <w:spacing w:line="300" w:lineRule="exact"/>
              <w:jc w:val="center"/>
              <w:rPr>
                <w:rFonts w:ascii="仿宋_GB2312" w:eastAsia="仿宋_GB2312"/>
              </w:rPr>
            </w:pPr>
          </w:p>
        </w:tc>
        <w:tc>
          <w:tcPr>
            <w:tcW w:w="793" w:type="dxa"/>
            <w:tcBorders>
              <w:top w:val="single" w:color="auto" w:sz="4" w:space="0"/>
              <w:left w:val="single" w:color="auto" w:sz="4" w:space="0"/>
              <w:bottom w:val="single" w:color="auto" w:sz="4" w:space="0"/>
              <w:right w:val="single" w:color="auto" w:sz="4" w:space="0"/>
            </w:tcBorders>
            <w:vAlign w:val="center"/>
          </w:tcPr>
          <w:p w14:paraId="3F7C5117">
            <w:pPr>
              <w:spacing w:line="300" w:lineRule="exact"/>
              <w:jc w:val="center"/>
              <w:rPr>
                <w:rFonts w:ascii="仿宋_GB2312" w:eastAsia="仿宋_GB2312"/>
              </w:rPr>
            </w:pPr>
          </w:p>
        </w:tc>
      </w:tr>
      <w:tr w14:paraId="5C418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6" w:hRule="atLeast"/>
          <w:jc w:val="center"/>
        </w:trPr>
        <w:tc>
          <w:tcPr>
            <w:tcW w:w="1674" w:type="dxa"/>
            <w:tcBorders>
              <w:top w:val="single" w:color="auto" w:sz="4" w:space="0"/>
              <w:left w:val="single" w:color="auto" w:sz="4" w:space="0"/>
              <w:bottom w:val="single" w:color="auto" w:sz="4" w:space="0"/>
              <w:right w:val="single" w:color="auto" w:sz="4" w:space="0"/>
            </w:tcBorders>
            <w:vAlign w:val="center"/>
          </w:tcPr>
          <w:p w14:paraId="6CE10B9D">
            <w:pPr>
              <w:spacing w:line="300" w:lineRule="exact"/>
              <w:jc w:val="center"/>
              <w:rPr>
                <w:rFonts w:ascii="仿宋_GB2312" w:eastAsia="仿宋_GB2312"/>
              </w:rPr>
            </w:pPr>
            <w:r>
              <w:rPr>
                <w:rFonts w:hint="eastAsia" w:ascii="仿宋_GB2312" w:eastAsia="仿宋_GB2312"/>
              </w:rPr>
              <w:t>八、社会效果</w:t>
            </w:r>
          </w:p>
          <w:p w14:paraId="108787D0">
            <w:pPr>
              <w:spacing w:line="300" w:lineRule="exact"/>
              <w:jc w:val="center"/>
              <w:rPr>
                <w:rFonts w:ascii="仿宋_GB2312" w:eastAsia="仿宋_GB2312"/>
              </w:rPr>
            </w:pPr>
            <w:r>
              <w:rPr>
                <w:rFonts w:hint="eastAsia" w:ascii="仿宋_GB2312" w:eastAsia="仿宋_GB2312"/>
              </w:rPr>
              <w:t>（5分）</w:t>
            </w:r>
          </w:p>
        </w:tc>
        <w:tc>
          <w:tcPr>
            <w:tcW w:w="2214" w:type="dxa"/>
            <w:tcBorders>
              <w:top w:val="single" w:color="auto" w:sz="4" w:space="0"/>
              <w:left w:val="single" w:color="auto" w:sz="4" w:space="0"/>
              <w:bottom w:val="single" w:color="auto" w:sz="4" w:space="0"/>
              <w:right w:val="single" w:color="auto" w:sz="4" w:space="0"/>
            </w:tcBorders>
            <w:vAlign w:val="center"/>
          </w:tcPr>
          <w:p w14:paraId="3A72011E">
            <w:pPr>
              <w:spacing w:line="300" w:lineRule="exact"/>
              <w:jc w:val="center"/>
              <w:rPr>
                <w:rFonts w:ascii="仿宋_GB2312" w:eastAsia="仿宋_GB2312"/>
              </w:rPr>
            </w:pPr>
          </w:p>
        </w:tc>
        <w:tc>
          <w:tcPr>
            <w:tcW w:w="3591" w:type="dxa"/>
            <w:tcBorders>
              <w:top w:val="single" w:color="auto" w:sz="4" w:space="0"/>
              <w:left w:val="single" w:color="auto" w:sz="4" w:space="0"/>
              <w:bottom w:val="single" w:color="auto" w:sz="4" w:space="0"/>
              <w:right w:val="single" w:color="auto" w:sz="4" w:space="0"/>
            </w:tcBorders>
            <w:vAlign w:val="center"/>
          </w:tcPr>
          <w:p w14:paraId="42A1AB79">
            <w:pPr>
              <w:spacing w:line="300" w:lineRule="exact"/>
              <w:rPr>
                <w:rFonts w:ascii="仿宋_GB2312" w:eastAsia="仿宋_GB2312"/>
              </w:rPr>
            </w:pPr>
            <w:r>
              <w:rPr>
                <w:rFonts w:hint="eastAsia" w:ascii="仿宋_GB2312" w:eastAsia="仿宋_GB2312"/>
              </w:rPr>
              <w:t>签订并严格执行《机械工业人才评价质量管理责任书》有关规定，社会对机构评价高，考生反映好，深受用人单位信赖，得到了各级人社部门的表彰，得5分；用人单位反映较好，社会评价一般，得3分；不签订《机械工业人才评价质量管理责任书》，社会反映不好，在工作弄虚作假，管理松懈，考生反映极差，有一次举报的，不得分。</w:t>
            </w:r>
          </w:p>
        </w:tc>
        <w:tc>
          <w:tcPr>
            <w:tcW w:w="767" w:type="dxa"/>
            <w:tcBorders>
              <w:top w:val="single" w:color="auto" w:sz="4" w:space="0"/>
              <w:left w:val="single" w:color="auto" w:sz="4" w:space="0"/>
              <w:bottom w:val="single" w:color="auto" w:sz="4" w:space="0"/>
              <w:right w:val="single" w:color="auto" w:sz="4" w:space="0"/>
            </w:tcBorders>
            <w:vAlign w:val="center"/>
          </w:tcPr>
          <w:p w14:paraId="4F3C170D">
            <w:pPr>
              <w:spacing w:line="300" w:lineRule="exact"/>
              <w:jc w:val="center"/>
              <w:rPr>
                <w:rFonts w:ascii="仿宋_GB2312" w:eastAsia="仿宋_GB2312"/>
              </w:rPr>
            </w:pPr>
          </w:p>
        </w:tc>
        <w:tc>
          <w:tcPr>
            <w:tcW w:w="793" w:type="dxa"/>
            <w:tcBorders>
              <w:top w:val="single" w:color="auto" w:sz="4" w:space="0"/>
              <w:left w:val="single" w:color="auto" w:sz="4" w:space="0"/>
              <w:bottom w:val="single" w:color="auto" w:sz="4" w:space="0"/>
              <w:right w:val="single" w:color="auto" w:sz="4" w:space="0"/>
            </w:tcBorders>
            <w:vAlign w:val="center"/>
          </w:tcPr>
          <w:p w14:paraId="4F4D1C3F">
            <w:pPr>
              <w:spacing w:line="300" w:lineRule="exact"/>
              <w:jc w:val="center"/>
              <w:rPr>
                <w:rFonts w:ascii="仿宋_GB2312" w:eastAsia="仿宋_GB2312"/>
              </w:rPr>
            </w:pPr>
          </w:p>
        </w:tc>
      </w:tr>
    </w:tbl>
    <w:p w14:paraId="58857772">
      <w:pPr>
        <w:spacing w:line="480" w:lineRule="exact"/>
        <w:jc w:val="left"/>
        <w:rPr>
          <w:rFonts w:ascii="仿宋_GB2312" w:eastAsia="仿宋_GB2312"/>
        </w:rPr>
      </w:pPr>
    </w:p>
    <w:p w14:paraId="134432CC">
      <w:pPr>
        <w:tabs>
          <w:tab w:val="left" w:pos="1725"/>
        </w:tabs>
        <w:rPr>
          <w:rFonts w:ascii="宋体"/>
          <w:sz w:val="30"/>
          <w:szCs w:val="30"/>
        </w:rPr>
      </w:pPr>
      <w:r>
        <w:rPr>
          <w:rFonts w:ascii="宋体"/>
          <w:sz w:val="30"/>
          <w:szCs w:val="30"/>
        </w:rPr>
        <w:tab/>
      </w:r>
    </w:p>
    <w:p w14:paraId="26D8181A">
      <w:pPr>
        <w:tabs>
          <w:tab w:val="left" w:pos="1725"/>
        </w:tabs>
        <w:rPr>
          <w:rFonts w:ascii="宋体"/>
          <w:sz w:val="30"/>
          <w:szCs w:val="30"/>
        </w:rPr>
        <w:sectPr>
          <w:footerReference r:id="rId3" w:type="default"/>
          <w:footerReference r:id="rId4" w:type="even"/>
          <w:pgSz w:w="11906" w:h="16838"/>
          <w:pgMar w:top="1247" w:right="1503" w:bottom="1089" w:left="1503" w:header="851" w:footer="992" w:gutter="0"/>
          <w:cols w:space="720" w:num="1"/>
          <w:docGrid w:linePitch="312" w:charSpace="0"/>
        </w:sectPr>
      </w:pPr>
    </w:p>
    <w:p w14:paraId="3065DE72">
      <w:pPr>
        <w:spacing w:line="480" w:lineRule="exact"/>
        <w:jc w:val="left"/>
        <w:rPr>
          <w:rFonts w:hint="eastAsia" w:ascii="仿宋_GB2312" w:hAnsi="楷体_GB2312"/>
          <w:szCs w:val="30"/>
        </w:rPr>
      </w:pPr>
      <w:r>
        <w:rPr>
          <w:rFonts w:hint="eastAsia" w:ascii="宋体"/>
          <w:b/>
          <w:sz w:val="30"/>
          <w:szCs w:val="30"/>
        </w:rPr>
        <w:t>附件</w:t>
      </w:r>
      <w:r>
        <w:rPr>
          <w:rFonts w:ascii="宋体"/>
          <w:b/>
          <w:sz w:val="30"/>
          <w:szCs w:val="30"/>
        </w:rPr>
        <w:t>2</w:t>
      </w:r>
      <w:r>
        <w:rPr>
          <w:rFonts w:hint="eastAsia" w:ascii="宋体"/>
          <w:b/>
          <w:sz w:val="30"/>
          <w:szCs w:val="30"/>
        </w:rPr>
        <w:t>：</w:t>
      </w:r>
      <w:r>
        <w:rPr>
          <w:rFonts w:ascii="仿宋_GB2312" w:hAnsi="楷体_GB2312"/>
          <w:szCs w:val="30"/>
        </w:rPr>
        <w:t xml:space="preserve"> </w:t>
      </w:r>
    </w:p>
    <w:p w14:paraId="4F138DFC">
      <w:pPr>
        <w:pStyle w:val="3"/>
        <w:spacing w:line="480" w:lineRule="exact"/>
        <w:ind w:left="5250"/>
        <w:jc w:val="center"/>
        <w:rPr>
          <w:rFonts w:ascii="仿宋_GB2312"/>
          <w:b/>
          <w:sz w:val="32"/>
          <w:szCs w:val="32"/>
        </w:rPr>
      </w:pPr>
    </w:p>
    <w:p w14:paraId="3C3ADCD5">
      <w:pPr>
        <w:pStyle w:val="3"/>
        <w:spacing w:line="480" w:lineRule="exact"/>
        <w:ind w:left="0" w:leftChars="0"/>
        <w:jc w:val="center"/>
        <w:rPr>
          <w:rFonts w:ascii="仿宋_GB2312"/>
          <w:b/>
          <w:sz w:val="32"/>
          <w:szCs w:val="32"/>
        </w:rPr>
      </w:pPr>
      <w:r>
        <w:rPr>
          <w:rFonts w:hint="eastAsia" w:ascii="仿宋_GB2312"/>
          <w:b/>
          <w:sz w:val="32"/>
          <w:szCs w:val="32"/>
        </w:rPr>
        <w:t>机械工业人才评价工作先进集体、优秀管理者、先进工作者</w:t>
      </w:r>
    </w:p>
    <w:p w14:paraId="39369A84">
      <w:pPr>
        <w:pStyle w:val="3"/>
        <w:spacing w:line="480" w:lineRule="exact"/>
        <w:ind w:left="0" w:leftChars="0"/>
        <w:jc w:val="center"/>
        <w:rPr>
          <w:rFonts w:hint="eastAsia" w:ascii="宋体" w:hAnsi="宋体"/>
          <w:b/>
          <w:sz w:val="32"/>
          <w:szCs w:val="32"/>
        </w:rPr>
      </w:pPr>
      <w:r>
        <w:rPr>
          <w:rFonts w:hint="eastAsia" w:ascii="仿宋_GB2312"/>
          <w:b/>
          <w:sz w:val="32"/>
          <w:szCs w:val="32"/>
        </w:rPr>
        <w:t>和特别成就奖评选条件</w:t>
      </w:r>
    </w:p>
    <w:p w14:paraId="7ED28A33">
      <w:pPr>
        <w:ind w:firstLine="560" w:firstLineChars="200"/>
        <w:rPr>
          <w:rFonts w:hint="eastAsia" w:ascii="仿宋_GB2312" w:hAnsi="楷体_GB2312" w:eastAsia="仿宋_GB2312"/>
          <w:sz w:val="28"/>
          <w:szCs w:val="28"/>
        </w:rPr>
      </w:pPr>
    </w:p>
    <w:p w14:paraId="6E0CB4F8">
      <w:pPr>
        <w:spacing w:line="6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第一条 凡经机械工业人才评价中心正式批准的分中心、实训基地、管理站、考试站可参加先进集体评选；各机构负责人可参加优秀管理者评选；管理人员、考评人员及相关专家可参加先进工作者评选；曾在各级机构长期从事行业人才评价工作并于2024年退休人员可由机构推荐参加特别成就奖评选。</w:t>
      </w:r>
    </w:p>
    <w:p w14:paraId="78878441">
      <w:pPr>
        <w:spacing w:line="6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第二条 参评单位和个人填报各奖项申报审批表，中心直属考试站直接报送至机械工业人才评价中心，其他评价机构由二级管理机构审核后提出汇总推荐意见报机械工业人才评价中心。机械工业人才评价中心在参照二级管理机构意见的基础上，进行最终评审和确认。</w:t>
      </w:r>
    </w:p>
    <w:p w14:paraId="01E99CB1">
      <w:pPr>
        <w:spacing w:line="6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第三条 评选条件（满足以下条件之一）</w:t>
      </w:r>
    </w:p>
    <w:p w14:paraId="7A2CD524">
      <w:pPr>
        <w:spacing w:line="6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1、在职业技能标准、培训大纲、培训教程、试题编写和试题库建设等技术支持体系中做出突出贡献的机构或个人；</w:t>
      </w:r>
    </w:p>
    <w:p w14:paraId="24F9B1AE">
      <w:pPr>
        <w:spacing w:line="6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2、在完善行业、区域范围人才评价体系建设工作中做出突出贡献的机构或个人；</w:t>
      </w:r>
    </w:p>
    <w:p w14:paraId="1A222453">
      <w:pPr>
        <w:spacing w:line="6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3、在开展职业技能培训、人才评价工作中有所创新，保证人才评价数量、质量、提升品牌并做出突出贡献的机构或个人；</w:t>
      </w:r>
    </w:p>
    <w:p w14:paraId="2AD83BE7">
      <w:pPr>
        <w:spacing w:line="6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4、在企业人力资源管理优化配置工作中发挥积极作用，有效支撑企业人力资源培训和人才评价工作的机构或个人；</w:t>
      </w:r>
    </w:p>
    <w:p w14:paraId="447EC5CA">
      <w:pPr>
        <w:spacing w:line="6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5、在行业平台下积极创建产教融和、校企合作新模式的机构或个人；</w:t>
      </w:r>
    </w:p>
    <w:p w14:paraId="4E76AB0D">
      <w:pPr>
        <w:spacing w:line="6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6、在机械工业人才评价中心组织的大型活动中积极组织参与并做出突出贡献的机构或个人；</w:t>
      </w:r>
    </w:p>
    <w:p w14:paraId="398CF54E">
      <w:pPr>
        <w:spacing w:line="6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7、在机械行业职业技能竞赛中积极参与并有突出表现的机构或个人；</w:t>
      </w:r>
    </w:p>
    <w:p w14:paraId="6FAB742B">
      <w:pPr>
        <w:spacing w:line="6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8、在推行机械行业职业能力证书方面做出突出贡献的机构或个人。</w:t>
      </w:r>
    </w:p>
    <w:p w14:paraId="1F9496BA">
      <w:pPr>
        <w:spacing w:line="6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第四条 特别成就奖获得者的评选条件（同时满足以下条件）</w:t>
      </w:r>
    </w:p>
    <w:p w14:paraId="22670FD9">
      <w:pPr>
        <w:spacing w:line="6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1、至2024年12月31日从事机械行业人才评价工作5年（含）及以上的人员；</w:t>
      </w:r>
    </w:p>
    <w:p w14:paraId="66D7CD19">
      <w:pPr>
        <w:spacing w:line="6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2、曾荣获优秀管理者、先进工作者荣誉称号的人员；</w:t>
      </w:r>
    </w:p>
    <w:p w14:paraId="7FE42D0B">
      <w:pPr>
        <w:spacing w:line="6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3、在机械行业人才评价各项工作中（如：标准编制、教材组编、题库建设、技能竞赛等）发挥重要作用的人员。</w:t>
      </w:r>
    </w:p>
    <w:p w14:paraId="6FA0ED96">
      <w:pPr>
        <w:ind w:firstLine="602" w:firstLineChars="200"/>
        <w:rPr>
          <w:rFonts w:hint="eastAsia" w:ascii="仿宋_GB2312" w:hAnsi="楷体_GB2312" w:eastAsia="仿宋_GB2312"/>
          <w:b/>
          <w:sz w:val="30"/>
          <w:szCs w:val="30"/>
        </w:rPr>
      </w:pPr>
    </w:p>
    <w:p w14:paraId="0BC79798">
      <w:pPr>
        <w:spacing w:line="480" w:lineRule="exact"/>
        <w:jc w:val="left"/>
        <w:rPr>
          <w:rFonts w:hint="eastAsia" w:ascii="仿宋_GB2312" w:hAnsi="楷体_GB2312" w:eastAsia="仿宋_GB2312"/>
          <w:sz w:val="30"/>
          <w:szCs w:val="30"/>
        </w:rPr>
      </w:pPr>
      <w:r>
        <w:rPr>
          <w:rFonts w:ascii="仿宋_GB2312" w:hAnsi="楷体_GB2312" w:eastAsia="仿宋_GB2312"/>
          <w:b/>
          <w:sz w:val="30"/>
          <w:szCs w:val="30"/>
        </w:rPr>
        <w:br w:type="page"/>
      </w:r>
      <w:r>
        <w:rPr>
          <w:rFonts w:hint="eastAsia" w:ascii="宋体"/>
          <w:b/>
          <w:sz w:val="30"/>
          <w:szCs w:val="30"/>
        </w:rPr>
        <w:t>附件</w:t>
      </w:r>
      <w:r>
        <w:rPr>
          <w:rFonts w:ascii="宋体"/>
          <w:b/>
          <w:sz w:val="30"/>
          <w:szCs w:val="30"/>
        </w:rPr>
        <w:t>3</w:t>
      </w:r>
      <w:r>
        <w:rPr>
          <w:rFonts w:hint="eastAsia" w:ascii="宋体"/>
          <w:b/>
          <w:sz w:val="30"/>
          <w:szCs w:val="30"/>
        </w:rPr>
        <w:t>：</w:t>
      </w:r>
    </w:p>
    <w:p w14:paraId="030F5EB1">
      <w:pPr>
        <w:jc w:val="center"/>
        <w:rPr>
          <w:rFonts w:ascii="仿宋_GB2312" w:eastAsia="仿宋_GB2312"/>
          <w:b/>
          <w:sz w:val="32"/>
          <w:szCs w:val="32"/>
        </w:rPr>
      </w:pPr>
      <w:r>
        <w:rPr>
          <w:rFonts w:ascii="仿宋_GB2312" w:eastAsia="仿宋_GB2312"/>
          <w:b/>
          <w:sz w:val="32"/>
          <w:szCs w:val="32"/>
          <w:u w:val="single"/>
        </w:rPr>
        <w:t>202</w:t>
      </w:r>
      <w:r>
        <w:rPr>
          <w:rFonts w:hint="eastAsia" w:ascii="仿宋_GB2312" w:eastAsia="仿宋_GB2312"/>
          <w:b/>
          <w:sz w:val="32"/>
          <w:szCs w:val="32"/>
          <w:u w:val="single"/>
        </w:rPr>
        <w:t>4年度</w:t>
      </w:r>
      <w:r>
        <w:rPr>
          <w:rFonts w:hint="eastAsia" w:ascii="仿宋_GB2312" w:eastAsia="仿宋_GB2312"/>
          <w:b/>
          <w:sz w:val="32"/>
          <w:szCs w:val="32"/>
        </w:rPr>
        <w:t>机械工业人才评价工作</w:t>
      </w:r>
    </w:p>
    <w:p w14:paraId="7FB04FD0">
      <w:pPr>
        <w:spacing w:after="156" w:afterLines="50"/>
        <w:jc w:val="center"/>
        <w:rPr>
          <w:rFonts w:ascii="仿宋_GB2312" w:eastAsia="仿宋_GB2312"/>
          <w:b/>
          <w:bCs/>
          <w:sz w:val="30"/>
          <w:szCs w:val="30"/>
        </w:rPr>
      </w:pPr>
      <w:r>
        <w:rPr>
          <w:rFonts w:hint="eastAsia" w:ascii="仿宋_GB2312" w:eastAsia="仿宋_GB2312"/>
          <w:b/>
          <w:sz w:val="32"/>
          <w:szCs w:val="32"/>
        </w:rPr>
        <w:t>先进集体申报审批表</w:t>
      </w:r>
    </w:p>
    <w:tbl>
      <w:tblPr>
        <w:tblStyle w:val="12"/>
        <w:tblW w:w="910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31"/>
        <w:gridCol w:w="2377"/>
        <w:gridCol w:w="1440"/>
        <w:gridCol w:w="3060"/>
      </w:tblGrid>
      <w:tr w14:paraId="296B4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31" w:type="dxa"/>
            <w:vAlign w:val="center"/>
          </w:tcPr>
          <w:p w14:paraId="29F2E284">
            <w:pPr>
              <w:jc w:val="center"/>
              <w:rPr>
                <w:rFonts w:hint="eastAsia" w:ascii="仿宋_GB2312" w:hAnsi="宋体" w:eastAsia="仿宋_GB2312"/>
                <w:sz w:val="30"/>
                <w:szCs w:val="30"/>
              </w:rPr>
            </w:pPr>
            <w:r>
              <w:rPr>
                <w:rFonts w:hint="eastAsia" w:ascii="仿宋_GB2312" w:hAnsi="宋体" w:eastAsia="仿宋_GB2312"/>
                <w:sz w:val="30"/>
                <w:szCs w:val="30"/>
              </w:rPr>
              <w:t>单位名称</w:t>
            </w:r>
          </w:p>
        </w:tc>
        <w:tc>
          <w:tcPr>
            <w:tcW w:w="6877" w:type="dxa"/>
            <w:gridSpan w:val="3"/>
            <w:vAlign w:val="center"/>
          </w:tcPr>
          <w:p w14:paraId="65E8A769">
            <w:pPr>
              <w:jc w:val="center"/>
              <w:rPr>
                <w:rFonts w:hint="eastAsia" w:ascii="仿宋_GB2312" w:hAnsi="宋体" w:eastAsia="仿宋_GB2312"/>
                <w:sz w:val="30"/>
                <w:szCs w:val="30"/>
              </w:rPr>
            </w:pPr>
          </w:p>
        </w:tc>
      </w:tr>
      <w:tr w14:paraId="52DF7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31" w:type="dxa"/>
            <w:vAlign w:val="center"/>
          </w:tcPr>
          <w:p w14:paraId="14D95C01">
            <w:pPr>
              <w:jc w:val="center"/>
              <w:rPr>
                <w:rFonts w:hint="eastAsia" w:ascii="仿宋_GB2312" w:hAnsi="宋体" w:eastAsia="仿宋_GB2312"/>
                <w:sz w:val="30"/>
                <w:szCs w:val="30"/>
              </w:rPr>
            </w:pPr>
            <w:r>
              <w:rPr>
                <w:rFonts w:hint="eastAsia" w:ascii="仿宋_GB2312" w:hAnsi="宋体" w:eastAsia="仿宋_GB2312"/>
                <w:sz w:val="30"/>
                <w:szCs w:val="30"/>
              </w:rPr>
              <w:t>机构编码</w:t>
            </w:r>
          </w:p>
        </w:tc>
        <w:tc>
          <w:tcPr>
            <w:tcW w:w="6877" w:type="dxa"/>
            <w:gridSpan w:val="3"/>
            <w:vAlign w:val="center"/>
          </w:tcPr>
          <w:p w14:paraId="71AB4769">
            <w:pPr>
              <w:jc w:val="center"/>
              <w:rPr>
                <w:rFonts w:hint="eastAsia" w:ascii="仿宋_GB2312" w:hAnsi="宋体" w:eastAsia="仿宋_GB2312"/>
                <w:sz w:val="30"/>
                <w:szCs w:val="30"/>
              </w:rPr>
            </w:pPr>
          </w:p>
        </w:tc>
      </w:tr>
      <w:tr w14:paraId="1E19E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31" w:type="dxa"/>
            <w:vAlign w:val="center"/>
          </w:tcPr>
          <w:p w14:paraId="620DCD76">
            <w:pPr>
              <w:jc w:val="center"/>
              <w:rPr>
                <w:rFonts w:hint="eastAsia" w:ascii="仿宋_GB2312" w:hAnsi="宋体" w:eastAsia="仿宋_GB2312"/>
                <w:sz w:val="30"/>
                <w:szCs w:val="30"/>
              </w:rPr>
            </w:pPr>
            <w:r>
              <w:rPr>
                <w:rFonts w:hint="eastAsia" w:ascii="仿宋_GB2312" w:hAnsi="宋体" w:eastAsia="仿宋_GB2312"/>
                <w:sz w:val="30"/>
                <w:szCs w:val="30"/>
              </w:rPr>
              <w:t>机构负责人</w:t>
            </w:r>
          </w:p>
        </w:tc>
        <w:tc>
          <w:tcPr>
            <w:tcW w:w="6877" w:type="dxa"/>
            <w:gridSpan w:val="3"/>
            <w:vAlign w:val="center"/>
          </w:tcPr>
          <w:p w14:paraId="469004EE">
            <w:pPr>
              <w:jc w:val="center"/>
              <w:rPr>
                <w:rFonts w:hint="eastAsia" w:ascii="仿宋_GB2312" w:hAnsi="宋体" w:eastAsia="仿宋_GB2312"/>
                <w:sz w:val="30"/>
                <w:szCs w:val="30"/>
              </w:rPr>
            </w:pPr>
          </w:p>
        </w:tc>
      </w:tr>
      <w:tr w14:paraId="52B9B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31" w:type="dxa"/>
            <w:vAlign w:val="center"/>
          </w:tcPr>
          <w:p w14:paraId="63074E49">
            <w:pPr>
              <w:jc w:val="center"/>
              <w:rPr>
                <w:rFonts w:hint="eastAsia" w:ascii="仿宋_GB2312" w:hAnsi="宋体" w:eastAsia="仿宋_GB2312"/>
                <w:sz w:val="30"/>
                <w:szCs w:val="30"/>
              </w:rPr>
            </w:pPr>
            <w:r>
              <w:rPr>
                <w:rFonts w:hint="eastAsia" w:ascii="仿宋_GB2312" w:hAnsi="宋体" w:eastAsia="仿宋_GB2312"/>
                <w:sz w:val="30"/>
                <w:szCs w:val="30"/>
              </w:rPr>
              <w:t>通讯地址</w:t>
            </w:r>
          </w:p>
        </w:tc>
        <w:tc>
          <w:tcPr>
            <w:tcW w:w="6877" w:type="dxa"/>
            <w:gridSpan w:val="3"/>
            <w:vAlign w:val="center"/>
          </w:tcPr>
          <w:p w14:paraId="2A5324DB">
            <w:pPr>
              <w:jc w:val="center"/>
              <w:rPr>
                <w:rFonts w:hint="eastAsia" w:ascii="仿宋_GB2312" w:hAnsi="宋体" w:eastAsia="仿宋_GB2312"/>
                <w:sz w:val="30"/>
                <w:szCs w:val="30"/>
              </w:rPr>
            </w:pPr>
          </w:p>
        </w:tc>
      </w:tr>
      <w:tr w14:paraId="50E4F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31" w:type="dxa"/>
            <w:vAlign w:val="center"/>
          </w:tcPr>
          <w:p w14:paraId="3921B28C">
            <w:pPr>
              <w:jc w:val="center"/>
              <w:rPr>
                <w:rFonts w:hint="eastAsia" w:ascii="仿宋_GB2312" w:hAnsi="宋体" w:eastAsia="仿宋_GB2312"/>
                <w:sz w:val="30"/>
                <w:szCs w:val="30"/>
              </w:rPr>
            </w:pPr>
            <w:r>
              <w:rPr>
                <w:rFonts w:hint="eastAsia" w:ascii="仿宋_GB2312" w:hAnsi="宋体" w:eastAsia="仿宋_GB2312"/>
                <w:sz w:val="30"/>
                <w:szCs w:val="30"/>
              </w:rPr>
              <w:t>联系人</w:t>
            </w:r>
          </w:p>
        </w:tc>
        <w:tc>
          <w:tcPr>
            <w:tcW w:w="2377" w:type="dxa"/>
            <w:vAlign w:val="center"/>
          </w:tcPr>
          <w:p w14:paraId="5CCB8990">
            <w:pPr>
              <w:jc w:val="center"/>
              <w:rPr>
                <w:rFonts w:hint="eastAsia" w:ascii="仿宋_GB2312" w:hAnsi="宋体" w:eastAsia="仿宋_GB2312"/>
                <w:sz w:val="30"/>
                <w:szCs w:val="30"/>
              </w:rPr>
            </w:pPr>
          </w:p>
        </w:tc>
        <w:tc>
          <w:tcPr>
            <w:tcW w:w="1440" w:type="dxa"/>
            <w:vAlign w:val="center"/>
          </w:tcPr>
          <w:p w14:paraId="076937F3">
            <w:pPr>
              <w:jc w:val="center"/>
              <w:rPr>
                <w:rFonts w:hint="eastAsia" w:ascii="仿宋_GB2312" w:hAnsi="宋体" w:eastAsia="仿宋_GB2312"/>
                <w:sz w:val="30"/>
                <w:szCs w:val="30"/>
              </w:rPr>
            </w:pPr>
            <w:r>
              <w:rPr>
                <w:rFonts w:hint="eastAsia" w:ascii="仿宋_GB2312" w:hAnsi="宋体" w:eastAsia="仿宋_GB2312"/>
                <w:sz w:val="30"/>
                <w:szCs w:val="30"/>
              </w:rPr>
              <w:t>联系电话</w:t>
            </w:r>
          </w:p>
        </w:tc>
        <w:tc>
          <w:tcPr>
            <w:tcW w:w="3060" w:type="dxa"/>
            <w:vAlign w:val="center"/>
          </w:tcPr>
          <w:p w14:paraId="6A942890">
            <w:pPr>
              <w:jc w:val="center"/>
              <w:rPr>
                <w:rFonts w:hint="eastAsia" w:ascii="仿宋_GB2312" w:hAnsi="宋体" w:eastAsia="仿宋_GB2312"/>
                <w:sz w:val="30"/>
                <w:szCs w:val="30"/>
              </w:rPr>
            </w:pPr>
          </w:p>
        </w:tc>
      </w:tr>
      <w:tr w14:paraId="03E46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28" w:hRule="atLeast"/>
          <w:jc w:val="center"/>
        </w:trPr>
        <w:tc>
          <w:tcPr>
            <w:tcW w:w="2231" w:type="dxa"/>
            <w:vAlign w:val="center"/>
          </w:tcPr>
          <w:p w14:paraId="7B6AC056">
            <w:pPr>
              <w:jc w:val="center"/>
              <w:rPr>
                <w:rFonts w:hint="eastAsia" w:ascii="仿宋_GB2312" w:hAnsi="宋体" w:eastAsia="仿宋_GB2312"/>
                <w:sz w:val="30"/>
                <w:szCs w:val="30"/>
              </w:rPr>
            </w:pPr>
            <w:r>
              <w:rPr>
                <w:rFonts w:hint="eastAsia" w:ascii="仿宋_GB2312" w:hAnsi="宋体" w:eastAsia="仿宋_GB2312"/>
                <w:sz w:val="30"/>
                <w:szCs w:val="30"/>
              </w:rPr>
              <w:t>先进集体</w:t>
            </w:r>
          </w:p>
          <w:p w14:paraId="49619A27">
            <w:pPr>
              <w:jc w:val="center"/>
              <w:rPr>
                <w:rFonts w:hint="eastAsia" w:ascii="仿宋_GB2312" w:hAnsi="宋体" w:eastAsia="仿宋_GB2312"/>
                <w:sz w:val="30"/>
                <w:szCs w:val="30"/>
              </w:rPr>
            </w:pPr>
            <w:r>
              <w:rPr>
                <w:rFonts w:hint="eastAsia" w:ascii="仿宋_GB2312" w:hAnsi="宋体" w:eastAsia="仿宋_GB2312"/>
                <w:sz w:val="30"/>
                <w:szCs w:val="30"/>
              </w:rPr>
              <w:t>事迹材料</w:t>
            </w:r>
          </w:p>
        </w:tc>
        <w:tc>
          <w:tcPr>
            <w:tcW w:w="6877" w:type="dxa"/>
            <w:gridSpan w:val="3"/>
            <w:vAlign w:val="center"/>
          </w:tcPr>
          <w:p w14:paraId="4063AE33">
            <w:pPr>
              <w:ind w:firstLine="3900" w:firstLineChars="1300"/>
              <w:jc w:val="center"/>
              <w:rPr>
                <w:rFonts w:hint="eastAsia" w:ascii="仿宋_GB2312" w:hAnsi="宋体" w:eastAsia="仿宋_GB2312"/>
                <w:sz w:val="30"/>
                <w:szCs w:val="30"/>
              </w:rPr>
            </w:pPr>
          </w:p>
          <w:p w14:paraId="4B1EA0CF">
            <w:pPr>
              <w:ind w:firstLine="3900" w:firstLineChars="1300"/>
              <w:jc w:val="center"/>
              <w:rPr>
                <w:rFonts w:hint="eastAsia" w:ascii="仿宋_GB2312" w:hAnsi="宋体" w:eastAsia="仿宋_GB2312"/>
                <w:sz w:val="30"/>
                <w:szCs w:val="30"/>
              </w:rPr>
            </w:pPr>
          </w:p>
          <w:p w14:paraId="710C0D92">
            <w:pPr>
              <w:ind w:firstLine="3900" w:firstLineChars="1300"/>
              <w:jc w:val="center"/>
              <w:rPr>
                <w:rFonts w:hint="eastAsia" w:ascii="仿宋_GB2312" w:hAnsi="宋体" w:eastAsia="仿宋_GB2312"/>
                <w:sz w:val="30"/>
                <w:szCs w:val="30"/>
              </w:rPr>
            </w:pPr>
          </w:p>
          <w:p w14:paraId="76719B36">
            <w:pPr>
              <w:ind w:firstLine="3900" w:firstLineChars="1300"/>
              <w:jc w:val="center"/>
              <w:rPr>
                <w:rFonts w:hint="eastAsia" w:ascii="仿宋_GB2312" w:hAnsi="宋体" w:eastAsia="仿宋_GB2312"/>
                <w:sz w:val="30"/>
                <w:szCs w:val="30"/>
              </w:rPr>
            </w:pPr>
          </w:p>
          <w:p w14:paraId="7F5C6C83">
            <w:pPr>
              <w:ind w:firstLine="3900" w:firstLineChars="1300"/>
              <w:jc w:val="center"/>
              <w:rPr>
                <w:rFonts w:hint="eastAsia" w:ascii="仿宋_GB2312" w:hAnsi="宋体" w:eastAsia="仿宋_GB2312"/>
                <w:sz w:val="30"/>
                <w:szCs w:val="30"/>
              </w:rPr>
            </w:pPr>
          </w:p>
          <w:p w14:paraId="17BBCE36">
            <w:pPr>
              <w:ind w:firstLine="3900" w:firstLineChars="1300"/>
              <w:jc w:val="center"/>
              <w:rPr>
                <w:rFonts w:hint="eastAsia" w:ascii="仿宋_GB2312" w:hAnsi="宋体" w:eastAsia="仿宋_GB2312"/>
                <w:sz w:val="30"/>
                <w:szCs w:val="30"/>
              </w:rPr>
            </w:pPr>
          </w:p>
          <w:p w14:paraId="1AE2A165">
            <w:pPr>
              <w:ind w:firstLine="3900" w:firstLineChars="1300"/>
              <w:jc w:val="center"/>
              <w:rPr>
                <w:rFonts w:hint="eastAsia" w:ascii="仿宋_GB2312" w:hAnsi="宋体" w:eastAsia="仿宋_GB2312"/>
                <w:sz w:val="30"/>
                <w:szCs w:val="30"/>
              </w:rPr>
            </w:pPr>
          </w:p>
          <w:p w14:paraId="035666E1">
            <w:pPr>
              <w:ind w:firstLine="3900" w:firstLineChars="1300"/>
              <w:jc w:val="center"/>
              <w:rPr>
                <w:rFonts w:hint="eastAsia" w:ascii="仿宋_GB2312" w:hAnsi="宋体" w:eastAsia="仿宋_GB2312"/>
                <w:sz w:val="30"/>
                <w:szCs w:val="30"/>
              </w:rPr>
            </w:pPr>
          </w:p>
          <w:p w14:paraId="24B56848">
            <w:pPr>
              <w:ind w:firstLine="3900" w:firstLineChars="1300"/>
              <w:jc w:val="center"/>
              <w:rPr>
                <w:rFonts w:hint="eastAsia" w:ascii="仿宋_GB2312" w:hAnsi="宋体" w:eastAsia="仿宋_GB2312"/>
                <w:sz w:val="30"/>
                <w:szCs w:val="30"/>
              </w:rPr>
            </w:pPr>
          </w:p>
          <w:p w14:paraId="5E6E61E1">
            <w:pPr>
              <w:ind w:firstLine="3900" w:firstLineChars="1300"/>
              <w:jc w:val="center"/>
              <w:rPr>
                <w:rFonts w:hint="eastAsia" w:ascii="仿宋_GB2312" w:hAnsi="宋体" w:eastAsia="仿宋_GB2312"/>
                <w:sz w:val="30"/>
                <w:szCs w:val="30"/>
              </w:rPr>
            </w:pPr>
          </w:p>
          <w:p w14:paraId="4BADD8C4">
            <w:pPr>
              <w:ind w:firstLine="3900" w:firstLineChars="1300"/>
              <w:jc w:val="center"/>
              <w:rPr>
                <w:rFonts w:hint="eastAsia" w:ascii="仿宋_GB2312" w:hAnsi="宋体" w:eastAsia="仿宋_GB2312"/>
                <w:sz w:val="30"/>
                <w:szCs w:val="30"/>
              </w:rPr>
            </w:pPr>
          </w:p>
          <w:p w14:paraId="6761C3D9">
            <w:pPr>
              <w:ind w:firstLine="3900" w:firstLineChars="1300"/>
              <w:jc w:val="center"/>
              <w:rPr>
                <w:rFonts w:hint="eastAsia" w:ascii="仿宋_GB2312" w:hAnsi="宋体" w:eastAsia="仿宋_GB2312"/>
                <w:sz w:val="30"/>
                <w:szCs w:val="30"/>
              </w:rPr>
            </w:pPr>
          </w:p>
          <w:p w14:paraId="2CA34435">
            <w:pPr>
              <w:ind w:firstLine="3900" w:firstLineChars="1300"/>
              <w:jc w:val="center"/>
              <w:rPr>
                <w:rFonts w:hint="eastAsia" w:ascii="仿宋_GB2312" w:hAnsi="宋体" w:eastAsia="仿宋_GB2312"/>
                <w:sz w:val="30"/>
                <w:szCs w:val="30"/>
              </w:rPr>
            </w:pPr>
          </w:p>
          <w:p w14:paraId="0E7C8012">
            <w:pPr>
              <w:ind w:firstLine="3900" w:firstLineChars="1300"/>
              <w:jc w:val="center"/>
              <w:rPr>
                <w:rFonts w:hint="eastAsia" w:ascii="仿宋_GB2312" w:hAnsi="宋体" w:eastAsia="仿宋_GB2312"/>
                <w:sz w:val="30"/>
                <w:szCs w:val="30"/>
              </w:rPr>
            </w:pPr>
          </w:p>
          <w:p w14:paraId="5949EBB5">
            <w:pPr>
              <w:jc w:val="center"/>
              <w:rPr>
                <w:rFonts w:hint="eastAsia" w:ascii="仿宋_GB2312" w:hAnsi="宋体" w:eastAsia="仿宋_GB2312"/>
                <w:sz w:val="30"/>
                <w:szCs w:val="30"/>
              </w:rPr>
            </w:pPr>
          </w:p>
        </w:tc>
      </w:tr>
      <w:tr w14:paraId="1E900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33" w:hRule="atLeast"/>
          <w:jc w:val="center"/>
        </w:trPr>
        <w:tc>
          <w:tcPr>
            <w:tcW w:w="2231" w:type="dxa"/>
            <w:vAlign w:val="center"/>
          </w:tcPr>
          <w:p w14:paraId="6D8E89B4">
            <w:pPr>
              <w:jc w:val="center"/>
              <w:rPr>
                <w:rFonts w:hint="eastAsia" w:ascii="仿宋_GB2312" w:hAnsi="宋体" w:eastAsia="仿宋_GB2312"/>
                <w:sz w:val="30"/>
                <w:szCs w:val="30"/>
              </w:rPr>
            </w:pPr>
            <w:r>
              <w:rPr>
                <w:rFonts w:hint="eastAsia" w:ascii="仿宋_GB2312" w:hAnsi="宋体" w:eastAsia="仿宋_GB2312"/>
                <w:sz w:val="30"/>
                <w:szCs w:val="30"/>
              </w:rPr>
              <w:t>二级管理机构推荐意见</w:t>
            </w:r>
          </w:p>
        </w:tc>
        <w:tc>
          <w:tcPr>
            <w:tcW w:w="6877" w:type="dxa"/>
            <w:gridSpan w:val="3"/>
          </w:tcPr>
          <w:p w14:paraId="1045A917">
            <w:pPr>
              <w:rPr>
                <w:rFonts w:hint="eastAsia" w:ascii="仿宋_GB2312" w:hAnsi="宋体" w:eastAsia="仿宋_GB2312"/>
                <w:sz w:val="30"/>
                <w:szCs w:val="30"/>
              </w:rPr>
            </w:pPr>
            <w:r>
              <w:rPr>
                <w:rFonts w:ascii="仿宋_GB2312" w:hAnsi="宋体" w:eastAsia="仿宋_GB2312"/>
                <w:sz w:val="30"/>
                <w:szCs w:val="30"/>
              </w:rPr>
              <w:t xml:space="preserve">                          </w:t>
            </w:r>
          </w:p>
          <w:p w14:paraId="5B74A401">
            <w:pPr>
              <w:rPr>
                <w:rFonts w:hint="eastAsia" w:ascii="仿宋_GB2312" w:hAnsi="宋体" w:eastAsia="仿宋_GB2312"/>
                <w:sz w:val="30"/>
                <w:szCs w:val="30"/>
              </w:rPr>
            </w:pPr>
          </w:p>
          <w:p w14:paraId="24C4B399">
            <w:pPr>
              <w:rPr>
                <w:rFonts w:hint="eastAsia" w:ascii="仿宋_GB2312" w:hAnsi="宋体" w:eastAsia="仿宋_GB2312"/>
                <w:sz w:val="30"/>
                <w:szCs w:val="30"/>
              </w:rPr>
            </w:pPr>
            <w:r>
              <w:rPr>
                <w:rFonts w:ascii="仿宋_GB2312" w:hAnsi="宋体" w:eastAsia="仿宋_GB2312"/>
                <w:sz w:val="30"/>
                <w:szCs w:val="30"/>
              </w:rPr>
              <w:t xml:space="preserve"> </w:t>
            </w:r>
          </w:p>
          <w:p w14:paraId="292ACA60">
            <w:pPr>
              <w:ind w:firstLine="3900" w:firstLineChars="1300"/>
              <w:rPr>
                <w:rFonts w:hint="eastAsia" w:ascii="仿宋_GB2312" w:hAnsi="宋体" w:eastAsia="仿宋_GB2312"/>
                <w:sz w:val="30"/>
                <w:szCs w:val="30"/>
              </w:rPr>
            </w:pPr>
            <w:r>
              <w:rPr>
                <w:rFonts w:hint="eastAsia" w:ascii="仿宋_GB2312" w:hAnsi="宋体" w:eastAsia="仿宋_GB2312"/>
                <w:sz w:val="30"/>
                <w:szCs w:val="30"/>
              </w:rPr>
              <w:t>签字（盖章）：</w:t>
            </w:r>
          </w:p>
          <w:p w14:paraId="69A29DE3">
            <w:pPr>
              <w:rPr>
                <w:rFonts w:hint="eastAsia" w:ascii="仿宋_GB2312" w:hAnsi="宋体" w:eastAsia="仿宋_GB2312"/>
                <w:sz w:val="30"/>
                <w:szCs w:val="30"/>
              </w:rPr>
            </w:pPr>
            <w:r>
              <w:rPr>
                <w:rFonts w:ascii="仿宋_GB2312" w:hAnsi="宋体" w:eastAsia="仿宋_GB2312"/>
                <w:sz w:val="30"/>
                <w:szCs w:val="30"/>
              </w:rPr>
              <w:t xml:space="preserve">                              </w:t>
            </w:r>
            <w:r>
              <w:rPr>
                <w:rFonts w:hint="eastAsia" w:ascii="仿宋_GB2312" w:hAnsi="宋体" w:eastAsia="仿宋_GB2312"/>
                <w:sz w:val="30"/>
                <w:szCs w:val="30"/>
              </w:rPr>
              <w:t>年</w:t>
            </w:r>
            <w:r>
              <w:rPr>
                <w:rFonts w:ascii="仿宋_GB2312" w:hAnsi="宋体" w:eastAsia="仿宋_GB2312"/>
                <w:sz w:val="30"/>
                <w:szCs w:val="30"/>
              </w:rPr>
              <w:t xml:space="preserve">    </w:t>
            </w:r>
            <w:r>
              <w:rPr>
                <w:rFonts w:hint="eastAsia" w:ascii="仿宋_GB2312" w:hAnsi="宋体" w:eastAsia="仿宋_GB2312"/>
                <w:sz w:val="30"/>
                <w:szCs w:val="30"/>
              </w:rPr>
              <w:t>月</w:t>
            </w:r>
            <w:r>
              <w:rPr>
                <w:rFonts w:ascii="仿宋_GB2312" w:hAnsi="宋体" w:eastAsia="仿宋_GB2312"/>
                <w:sz w:val="30"/>
                <w:szCs w:val="30"/>
              </w:rPr>
              <w:t xml:space="preserve">    </w:t>
            </w:r>
            <w:r>
              <w:rPr>
                <w:rFonts w:hint="eastAsia" w:ascii="仿宋_GB2312" w:hAnsi="宋体" w:eastAsia="仿宋_GB2312"/>
                <w:sz w:val="30"/>
                <w:szCs w:val="30"/>
              </w:rPr>
              <w:t>日</w:t>
            </w:r>
          </w:p>
        </w:tc>
      </w:tr>
      <w:tr w14:paraId="5DDC1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49" w:hRule="atLeast"/>
          <w:jc w:val="center"/>
        </w:trPr>
        <w:tc>
          <w:tcPr>
            <w:tcW w:w="2231" w:type="dxa"/>
            <w:vAlign w:val="center"/>
          </w:tcPr>
          <w:p w14:paraId="1632B8C3">
            <w:pPr>
              <w:jc w:val="center"/>
              <w:rPr>
                <w:rFonts w:hint="eastAsia" w:ascii="仿宋_GB2312" w:hAnsi="宋体" w:eastAsia="仿宋_GB2312"/>
                <w:sz w:val="30"/>
                <w:szCs w:val="30"/>
              </w:rPr>
            </w:pPr>
            <w:r>
              <w:rPr>
                <w:rFonts w:hint="eastAsia" w:ascii="仿宋_GB2312" w:hAnsi="宋体" w:eastAsia="仿宋_GB2312"/>
                <w:sz w:val="30"/>
                <w:szCs w:val="30"/>
              </w:rPr>
              <w:t>中国机械工业联合会机械工业人才评价中心审批意见</w:t>
            </w:r>
          </w:p>
        </w:tc>
        <w:tc>
          <w:tcPr>
            <w:tcW w:w="6877" w:type="dxa"/>
            <w:gridSpan w:val="3"/>
          </w:tcPr>
          <w:p w14:paraId="32E6DAF2">
            <w:pPr>
              <w:rPr>
                <w:rFonts w:hint="eastAsia" w:ascii="仿宋_GB2312" w:hAnsi="宋体" w:eastAsia="仿宋_GB2312"/>
                <w:sz w:val="30"/>
                <w:szCs w:val="30"/>
              </w:rPr>
            </w:pPr>
          </w:p>
          <w:p w14:paraId="5D6A420A">
            <w:pPr>
              <w:rPr>
                <w:rFonts w:hint="eastAsia" w:ascii="仿宋_GB2312" w:hAnsi="宋体" w:eastAsia="仿宋_GB2312"/>
                <w:sz w:val="30"/>
                <w:szCs w:val="30"/>
              </w:rPr>
            </w:pPr>
          </w:p>
          <w:p w14:paraId="50746873">
            <w:pPr>
              <w:rPr>
                <w:rFonts w:hint="eastAsia" w:ascii="仿宋_GB2312" w:hAnsi="宋体" w:eastAsia="仿宋_GB2312"/>
                <w:sz w:val="30"/>
                <w:szCs w:val="30"/>
              </w:rPr>
            </w:pPr>
          </w:p>
          <w:p w14:paraId="1CD7F66C">
            <w:pPr>
              <w:ind w:firstLine="3600" w:firstLineChars="1200"/>
              <w:rPr>
                <w:rFonts w:hint="eastAsia" w:ascii="仿宋_GB2312" w:hAnsi="宋体" w:eastAsia="仿宋_GB2312"/>
                <w:sz w:val="30"/>
                <w:szCs w:val="30"/>
              </w:rPr>
            </w:pPr>
            <w:r>
              <w:rPr>
                <w:rFonts w:ascii="仿宋_GB2312" w:hAnsi="宋体" w:eastAsia="仿宋_GB2312"/>
                <w:sz w:val="30"/>
                <w:szCs w:val="30"/>
              </w:rPr>
              <w:t xml:space="preserve">  </w:t>
            </w:r>
            <w:r>
              <w:rPr>
                <w:rFonts w:hint="eastAsia" w:ascii="仿宋_GB2312" w:hAnsi="宋体" w:eastAsia="仿宋_GB2312"/>
                <w:sz w:val="30"/>
                <w:szCs w:val="30"/>
              </w:rPr>
              <w:t>签字（盖章）：</w:t>
            </w:r>
          </w:p>
          <w:p w14:paraId="24153D44">
            <w:pPr>
              <w:rPr>
                <w:rFonts w:hint="eastAsia" w:ascii="仿宋_GB2312" w:hAnsi="宋体" w:eastAsia="仿宋_GB2312"/>
                <w:sz w:val="30"/>
                <w:szCs w:val="30"/>
              </w:rPr>
            </w:pPr>
            <w:r>
              <w:rPr>
                <w:rFonts w:ascii="仿宋_GB2312" w:hAnsi="宋体" w:eastAsia="仿宋_GB2312"/>
                <w:sz w:val="30"/>
                <w:szCs w:val="30"/>
              </w:rPr>
              <w:t xml:space="preserve">                              </w:t>
            </w:r>
            <w:r>
              <w:rPr>
                <w:rFonts w:hint="eastAsia" w:ascii="仿宋_GB2312" w:hAnsi="宋体" w:eastAsia="仿宋_GB2312"/>
                <w:sz w:val="30"/>
                <w:szCs w:val="30"/>
              </w:rPr>
              <w:t>年</w:t>
            </w:r>
            <w:r>
              <w:rPr>
                <w:rFonts w:ascii="仿宋_GB2312" w:hAnsi="宋体" w:eastAsia="仿宋_GB2312"/>
                <w:sz w:val="30"/>
                <w:szCs w:val="30"/>
              </w:rPr>
              <w:t xml:space="preserve">    </w:t>
            </w:r>
            <w:r>
              <w:rPr>
                <w:rFonts w:hint="eastAsia" w:ascii="仿宋_GB2312" w:hAnsi="宋体" w:eastAsia="仿宋_GB2312"/>
                <w:sz w:val="30"/>
                <w:szCs w:val="30"/>
              </w:rPr>
              <w:t>月</w:t>
            </w:r>
            <w:r>
              <w:rPr>
                <w:rFonts w:ascii="仿宋_GB2312" w:hAnsi="宋体" w:eastAsia="仿宋_GB2312"/>
                <w:sz w:val="30"/>
                <w:szCs w:val="30"/>
              </w:rPr>
              <w:t xml:space="preserve">    </w:t>
            </w:r>
            <w:r>
              <w:rPr>
                <w:rFonts w:hint="eastAsia" w:ascii="仿宋_GB2312" w:hAnsi="宋体" w:eastAsia="仿宋_GB2312"/>
                <w:sz w:val="30"/>
                <w:szCs w:val="30"/>
              </w:rPr>
              <w:t>日</w:t>
            </w:r>
          </w:p>
        </w:tc>
      </w:tr>
    </w:tbl>
    <w:p w14:paraId="606DB2CD">
      <w:pPr>
        <w:jc w:val="center"/>
        <w:rPr>
          <w:rFonts w:ascii="仿宋_GB2312" w:eastAsia="仿宋_GB2312"/>
          <w:b/>
          <w:sz w:val="32"/>
          <w:szCs w:val="32"/>
        </w:rPr>
      </w:pPr>
      <w:r>
        <w:rPr>
          <w:rFonts w:ascii="仿宋_GB2312" w:eastAsia="仿宋_GB2312"/>
          <w:b/>
          <w:sz w:val="32"/>
          <w:szCs w:val="32"/>
          <w:u w:val="single"/>
        </w:rPr>
        <w:br w:type="page"/>
      </w:r>
      <w:r>
        <w:rPr>
          <w:rFonts w:ascii="仿宋_GB2312" w:eastAsia="仿宋_GB2312"/>
          <w:b/>
          <w:sz w:val="32"/>
          <w:szCs w:val="32"/>
          <w:u w:val="single"/>
        </w:rPr>
        <w:t>202</w:t>
      </w:r>
      <w:r>
        <w:rPr>
          <w:rFonts w:hint="eastAsia" w:ascii="仿宋_GB2312" w:eastAsia="仿宋_GB2312"/>
          <w:b/>
          <w:sz w:val="32"/>
          <w:szCs w:val="32"/>
          <w:u w:val="single"/>
        </w:rPr>
        <w:t>4年度</w:t>
      </w:r>
      <w:r>
        <w:rPr>
          <w:rFonts w:hint="eastAsia" w:ascii="仿宋_GB2312" w:eastAsia="仿宋_GB2312"/>
          <w:b/>
          <w:sz w:val="32"/>
          <w:szCs w:val="32"/>
        </w:rPr>
        <w:t>机械工业人才评价工作</w:t>
      </w:r>
    </w:p>
    <w:p w14:paraId="6B7145D3">
      <w:pPr>
        <w:jc w:val="center"/>
        <w:rPr>
          <w:rFonts w:ascii="仿宋_GB2312" w:eastAsia="仿宋_GB2312"/>
          <w:b/>
          <w:bCs/>
          <w:sz w:val="30"/>
          <w:szCs w:val="30"/>
        </w:rPr>
      </w:pPr>
      <w:r>
        <w:rPr>
          <w:rFonts w:hint="eastAsia" w:ascii="仿宋_GB2312" w:eastAsia="仿宋_GB2312"/>
          <w:b/>
          <w:sz w:val="32"/>
          <w:szCs w:val="32"/>
        </w:rPr>
        <w:t>优秀管理者申报审批表</w:t>
      </w:r>
    </w:p>
    <w:p w14:paraId="7390AA4F">
      <w:pPr>
        <w:jc w:val="center"/>
        <w:rPr>
          <w:rFonts w:ascii="仿宋_GB2312" w:eastAsia="仿宋_GB2312"/>
          <w:b/>
          <w:bCs/>
          <w:sz w:val="30"/>
          <w:szCs w:val="30"/>
        </w:rPr>
      </w:pPr>
    </w:p>
    <w:tbl>
      <w:tblPr>
        <w:tblStyle w:val="12"/>
        <w:tblW w:w="93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01"/>
        <w:gridCol w:w="2003"/>
        <w:gridCol w:w="1260"/>
        <w:gridCol w:w="1260"/>
        <w:gridCol w:w="1260"/>
        <w:gridCol w:w="1260"/>
      </w:tblGrid>
      <w:tr w14:paraId="0C863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01" w:type="dxa"/>
            <w:vAlign w:val="center"/>
          </w:tcPr>
          <w:p w14:paraId="0FE27FE1">
            <w:pPr>
              <w:jc w:val="center"/>
              <w:rPr>
                <w:rFonts w:hint="eastAsia" w:ascii="仿宋_GB2312" w:hAnsi="宋体" w:eastAsia="仿宋_GB2312"/>
                <w:sz w:val="30"/>
                <w:szCs w:val="30"/>
              </w:rPr>
            </w:pPr>
            <w:r>
              <w:rPr>
                <w:rFonts w:hint="eastAsia" w:ascii="仿宋_GB2312" w:hAnsi="宋体" w:eastAsia="仿宋_GB2312"/>
                <w:sz w:val="30"/>
                <w:szCs w:val="30"/>
              </w:rPr>
              <w:t>姓</w:t>
            </w:r>
            <w:r>
              <w:rPr>
                <w:rFonts w:ascii="仿宋_GB2312" w:hAnsi="宋体" w:eastAsia="仿宋_GB2312"/>
                <w:sz w:val="30"/>
                <w:szCs w:val="30"/>
              </w:rPr>
              <w:t xml:space="preserve">  </w:t>
            </w:r>
            <w:r>
              <w:rPr>
                <w:rFonts w:hint="eastAsia" w:ascii="仿宋_GB2312" w:hAnsi="宋体" w:eastAsia="仿宋_GB2312"/>
                <w:sz w:val="30"/>
                <w:szCs w:val="30"/>
              </w:rPr>
              <w:t>名</w:t>
            </w:r>
          </w:p>
        </w:tc>
        <w:tc>
          <w:tcPr>
            <w:tcW w:w="2003" w:type="dxa"/>
            <w:vAlign w:val="center"/>
          </w:tcPr>
          <w:p w14:paraId="7F5092DB">
            <w:pPr>
              <w:jc w:val="center"/>
              <w:rPr>
                <w:rFonts w:hint="eastAsia" w:ascii="仿宋_GB2312" w:hAnsi="宋体" w:eastAsia="仿宋_GB2312"/>
                <w:sz w:val="30"/>
                <w:szCs w:val="30"/>
              </w:rPr>
            </w:pPr>
          </w:p>
        </w:tc>
        <w:tc>
          <w:tcPr>
            <w:tcW w:w="1260" w:type="dxa"/>
            <w:vAlign w:val="center"/>
          </w:tcPr>
          <w:p w14:paraId="511EDDA2">
            <w:pPr>
              <w:jc w:val="center"/>
              <w:rPr>
                <w:rFonts w:hint="eastAsia" w:ascii="仿宋_GB2312" w:hAnsi="宋体" w:eastAsia="仿宋_GB2312"/>
                <w:sz w:val="30"/>
                <w:szCs w:val="30"/>
              </w:rPr>
            </w:pPr>
            <w:r>
              <w:rPr>
                <w:rFonts w:hint="eastAsia" w:ascii="仿宋_GB2312" w:hAnsi="宋体" w:eastAsia="仿宋_GB2312"/>
                <w:sz w:val="30"/>
                <w:szCs w:val="30"/>
              </w:rPr>
              <w:t>性</w:t>
            </w:r>
            <w:r>
              <w:rPr>
                <w:rFonts w:ascii="仿宋_GB2312" w:hAnsi="宋体" w:eastAsia="仿宋_GB2312"/>
                <w:sz w:val="30"/>
                <w:szCs w:val="30"/>
              </w:rPr>
              <w:t xml:space="preserve">  </w:t>
            </w:r>
            <w:r>
              <w:rPr>
                <w:rFonts w:hint="eastAsia" w:ascii="仿宋_GB2312" w:hAnsi="宋体" w:eastAsia="仿宋_GB2312"/>
                <w:sz w:val="30"/>
                <w:szCs w:val="30"/>
              </w:rPr>
              <w:t>别</w:t>
            </w:r>
          </w:p>
        </w:tc>
        <w:tc>
          <w:tcPr>
            <w:tcW w:w="1260" w:type="dxa"/>
            <w:vAlign w:val="center"/>
          </w:tcPr>
          <w:p w14:paraId="28297648">
            <w:pPr>
              <w:jc w:val="center"/>
              <w:rPr>
                <w:rFonts w:hint="eastAsia" w:ascii="仿宋_GB2312" w:hAnsi="宋体" w:eastAsia="仿宋_GB2312"/>
                <w:sz w:val="30"/>
                <w:szCs w:val="30"/>
              </w:rPr>
            </w:pPr>
          </w:p>
        </w:tc>
        <w:tc>
          <w:tcPr>
            <w:tcW w:w="1260" w:type="dxa"/>
            <w:vAlign w:val="center"/>
          </w:tcPr>
          <w:p w14:paraId="59AB673F">
            <w:pPr>
              <w:jc w:val="center"/>
              <w:rPr>
                <w:rFonts w:hint="eastAsia" w:ascii="仿宋_GB2312" w:hAnsi="宋体" w:eastAsia="仿宋_GB2312"/>
                <w:sz w:val="30"/>
                <w:szCs w:val="30"/>
              </w:rPr>
            </w:pPr>
            <w:r>
              <w:rPr>
                <w:rFonts w:hint="eastAsia" w:ascii="仿宋_GB2312" w:hAnsi="宋体" w:eastAsia="仿宋_GB2312"/>
                <w:sz w:val="30"/>
                <w:szCs w:val="30"/>
              </w:rPr>
              <w:t>年</w:t>
            </w:r>
            <w:r>
              <w:rPr>
                <w:rFonts w:ascii="仿宋_GB2312" w:hAnsi="宋体" w:eastAsia="仿宋_GB2312"/>
                <w:sz w:val="30"/>
                <w:szCs w:val="30"/>
              </w:rPr>
              <w:t xml:space="preserve">  </w:t>
            </w:r>
            <w:r>
              <w:rPr>
                <w:rFonts w:hint="eastAsia" w:ascii="仿宋_GB2312" w:hAnsi="宋体" w:eastAsia="仿宋_GB2312"/>
                <w:sz w:val="30"/>
                <w:szCs w:val="30"/>
              </w:rPr>
              <w:t>龄</w:t>
            </w:r>
          </w:p>
        </w:tc>
        <w:tc>
          <w:tcPr>
            <w:tcW w:w="1260" w:type="dxa"/>
            <w:vAlign w:val="center"/>
          </w:tcPr>
          <w:p w14:paraId="1FA4B37B">
            <w:pPr>
              <w:jc w:val="center"/>
              <w:rPr>
                <w:rFonts w:hint="eastAsia" w:ascii="仿宋_GB2312" w:hAnsi="宋体" w:eastAsia="仿宋_GB2312"/>
                <w:sz w:val="30"/>
                <w:szCs w:val="30"/>
              </w:rPr>
            </w:pPr>
          </w:p>
        </w:tc>
      </w:tr>
      <w:tr w14:paraId="78514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301" w:type="dxa"/>
            <w:vAlign w:val="center"/>
          </w:tcPr>
          <w:p w14:paraId="13D72532">
            <w:pPr>
              <w:jc w:val="center"/>
              <w:rPr>
                <w:rFonts w:hint="eastAsia" w:ascii="仿宋_GB2312" w:hAnsi="宋体" w:eastAsia="仿宋_GB2312"/>
                <w:sz w:val="30"/>
                <w:szCs w:val="30"/>
              </w:rPr>
            </w:pPr>
            <w:r>
              <w:rPr>
                <w:rFonts w:hint="eastAsia" w:ascii="仿宋_GB2312" w:hAnsi="宋体" w:eastAsia="仿宋_GB2312"/>
                <w:sz w:val="30"/>
                <w:szCs w:val="30"/>
              </w:rPr>
              <w:t>单位名称</w:t>
            </w:r>
          </w:p>
        </w:tc>
        <w:tc>
          <w:tcPr>
            <w:tcW w:w="7043" w:type="dxa"/>
            <w:gridSpan w:val="5"/>
            <w:vAlign w:val="center"/>
          </w:tcPr>
          <w:p w14:paraId="3FBAB226">
            <w:pPr>
              <w:jc w:val="center"/>
              <w:rPr>
                <w:rFonts w:hint="eastAsia" w:ascii="仿宋_GB2312" w:hAnsi="宋体" w:eastAsia="仿宋_GB2312"/>
                <w:sz w:val="30"/>
                <w:szCs w:val="30"/>
              </w:rPr>
            </w:pPr>
          </w:p>
        </w:tc>
      </w:tr>
      <w:tr w14:paraId="21B13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301" w:type="dxa"/>
            <w:vAlign w:val="center"/>
          </w:tcPr>
          <w:p w14:paraId="60BCF301">
            <w:pPr>
              <w:jc w:val="center"/>
              <w:rPr>
                <w:rFonts w:hint="eastAsia" w:ascii="仿宋_GB2312" w:hAnsi="宋体" w:eastAsia="仿宋_GB2312"/>
                <w:sz w:val="30"/>
                <w:szCs w:val="30"/>
              </w:rPr>
            </w:pPr>
            <w:r>
              <w:rPr>
                <w:rFonts w:hint="eastAsia" w:ascii="仿宋_GB2312" w:hAnsi="宋体" w:eastAsia="仿宋_GB2312"/>
                <w:sz w:val="30"/>
                <w:szCs w:val="30"/>
              </w:rPr>
              <w:t>机构编码</w:t>
            </w:r>
          </w:p>
        </w:tc>
        <w:tc>
          <w:tcPr>
            <w:tcW w:w="7043" w:type="dxa"/>
            <w:gridSpan w:val="5"/>
            <w:vAlign w:val="center"/>
          </w:tcPr>
          <w:p w14:paraId="4BC362C7">
            <w:pPr>
              <w:jc w:val="center"/>
              <w:rPr>
                <w:rFonts w:hint="eastAsia" w:ascii="仿宋_GB2312" w:hAnsi="宋体" w:eastAsia="仿宋_GB2312"/>
                <w:sz w:val="30"/>
                <w:szCs w:val="30"/>
              </w:rPr>
            </w:pPr>
          </w:p>
        </w:tc>
      </w:tr>
      <w:tr w14:paraId="741CF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301" w:type="dxa"/>
            <w:vAlign w:val="center"/>
          </w:tcPr>
          <w:p w14:paraId="26BD1078">
            <w:pPr>
              <w:jc w:val="center"/>
              <w:rPr>
                <w:rFonts w:hint="eastAsia" w:ascii="仿宋_GB2312" w:hAnsi="宋体" w:eastAsia="仿宋_GB2312"/>
                <w:sz w:val="30"/>
                <w:szCs w:val="30"/>
              </w:rPr>
            </w:pPr>
            <w:r>
              <w:rPr>
                <w:rFonts w:hint="eastAsia" w:ascii="仿宋_GB2312" w:hAnsi="宋体" w:eastAsia="仿宋_GB2312"/>
                <w:sz w:val="30"/>
                <w:szCs w:val="30"/>
              </w:rPr>
              <w:t>所在部门</w:t>
            </w:r>
          </w:p>
        </w:tc>
        <w:tc>
          <w:tcPr>
            <w:tcW w:w="7043" w:type="dxa"/>
            <w:gridSpan w:val="5"/>
            <w:vAlign w:val="center"/>
          </w:tcPr>
          <w:p w14:paraId="3E2D8A3C">
            <w:pPr>
              <w:jc w:val="center"/>
              <w:rPr>
                <w:rFonts w:hint="eastAsia" w:ascii="仿宋_GB2312" w:hAnsi="宋体" w:eastAsia="仿宋_GB2312"/>
                <w:sz w:val="30"/>
                <w:szCs w:val="30"/>
              </w:rPr>
            </w:pPr>
          </w:p>
        </w:tc>
      </w:tr>
      <w:tr w14:paraId="2876A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301" w:type="dxa"/>
            <w:vAlign w:val="center"/>
          </w:tcPr>
          <w:p w14:paraId="15C73DB8">
            <w:pPr>
              <w:jc w:val="center"/>
              <w:rPr>
                <w:rFonts w:hint="eastAsia" w:ascii="仿宋_GB2312" w:hAnsi="宋体" w:eastAsia="仿宋_GB2312"/>
                <w:sz w:val="30"/>
                <w:szCs w:val="30"/>
              </w:rPr>
            </w:pPr>
            <w:r>
              <w:rPr>
                <w:rFonts w:hint="eastAsia" w:ascii="仿宋_GB2312" w:hAnsi="宋体" w:eastAsia="仿宋_GB2312"/>
                <w:sz w:val="30"/>
                <w:szCs w:val="30"/>
              </w:rPr>
              <w:t>职称或职务</w:t>
            </w:r>
          </w:p>
        </w:tc>
        <w:tc>
          <w:tcPr>
            <w:tcW w:w="7043" w:type="dxa"/>
            <w:gridSpan w:val="5"/>
            <w:vAlign w:val="center"/>
          </w:tcPr>
          <w:p w14:paraId="1797752B">
            <w:pPr>
              <w:jc w:val="center"/>
              <w:rPr>
                <w:rFonts w:hint="eastAsia" w:ascii="仿宋_GB2312" w:hAnsi="宋体" w:eastAsia="仿宋_GB2312"/>
                <w:sz w:val="30"/>
                <w:szCs w:val="30"/>
              </w:rPr>
            </w:pPr>
          </w:p>
        </w:tc>
      </w:tr>
      <w:tr w14:paraId="1901C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301" w:type="dxa"/>
            <w:vAlign w:val="center"/>
          </w:tcPr>
          <w:p w14:paraId="6A8CC1BA">
            <w:pPr>
              <w:jc w:val="center"/>
              <w:rPr>
                <w:rFonts w:hint="eastAsia" w:ascii="仿宋_GB2312" w:hAnsi="宋体" w:eastAsia="仿宋_GB2312"/>
                <w:sz w:val="30"/>
                <w:szCs w:val="30"/>
              </w:rPr>
            </w:pPr>
            <w:r>
              <w:rPr>
                <w:rFonts w:hint="eastAsia" w:ascii="仿宋_GB2312" w:hAnsi="宋体" w:eastAsia="仿宋_GB2312"/>
                <w:sz w:val="30"/>
                <w:szCs w:val="30"/>
              </w:rPr>
              <w:t>通讯地址</w:t>
            </w:r>
          </w:p>
        </w:tc>
        <w:tc>
          <w:tcPr>
            <w:tcW w:w="7043" w:type="dxa"/>
            <w:gridSpan w:val="5"/>
            <w:vAlign w:val="center"/>
          </w:tcPr>
          <w:p w14:paraId="34F0E805">
            <w:pPr>
              <w:jc w:val="center"/>
              <w:rPr>
                <w:rFonts w:hint="eastAsia" w:ascii="仿宋_GB2312" w:hAnsi="宋体" w:eastAsia="仿宋_GB2312"/>
                <w:sz w:val="30"/>
                <w:szCs w:val="30"/>
              </w:rPr>
            </w:pPr>
          </w:p>
        </w:tc>
      </w:tr>
      <w:tr w14:paraId="2E7D4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301" w:type="dxa"/>
            <w:vAlign w:val="center"/>
          </w:tcPr>
          <w:p w14:paraId="75329E9E">
            <w:pPr>
              <w:jc w:val="center"/>
              <w:rPr>
                <w:rFonts w:hint="eastAsia" w:ascii="仿宋_GB2312" w:hAnsi="宋体" w:eastAsia="仿宋_GB2312"/>
                <w:sz w:val="30"/>
                <w:szCs w:val="30"/>
              </w:rPr>
            </w:pPr>
            <w:r>
              <w:rPr>
                <w:rFonts w:hint="eastAsia" w:ascii="仿宋_GB2312" w:hAnsi="宋体" w:eastAsia="仿宋_GB2312"/>
                <w:sz w:val="30"/>
                <w:szCs w:val="30"/>
              </w:rPr>
              <w:t>联系电话</w:t>
            </w:r>
          </w:p>
        </w:tc>
        <w:tc>
          <w:tcPr>
            <w:tcW w:w="7043" w:type="dxa"/>
            <w:gridSpan w:val="5"/>
            <w:vAlign w:val="center"/>
          </w:tcPr>
          <w:p w14:paraId="31FC134D">
            <w:pPr>
              <w:jc w:val="center"/>
              <w:rPr>
                <w:rFonts w:hint="eastAsia" w:ascii="仿宋_GB2312" w:hAnsi="宋体" w:eastAsia="仿宋_GB2312"/>
                <w:sz w:val="30"/>
                <w:szCs w:val="30"/>
              </w:rPr>
            </w:pPr>
          </w:p>
        </w:tc>
      </w:tr>
      <w:tr w14:paraId="338F5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8" w:hRule="atLeast"/>
          <w:jc w:val="center"/>
        </w:trPr>
        <w:tc>
          <w:tcPr>
            <w:tcW w:w="2301" w:type="dxa"/>
            <w:vAlign w:val="center"/>
          </w:tcPr>
          <w:p w14:paraId="1807DB19">
            <w:pPr>
              <w:jc w:val="center"/>
              <w:rPr>
                <w:rFonts w:hint="eastAsia" w:ascii="仿宋_GB2312" w:hAnsi="宋体" w:eastAsia="仿宋_GB2312"/>
                <w:sz w:val="30"/>
                <w:szCs w:val="30"/>
              </w:rPr>
            </w:pPr>
            <w:r>
              <w:rPr>
                <w:rFonts w:hint="eastAsia" w:ascii="仿宋_GB2312" w:hAnsi="宋体" w:eastAsia="仿宋_GB2312"/>
                <w:sz w:val="30"/>
                <w:szCs w:val="30"/>
              </w:rPr>
              <w:t>优秀管理者</w:t>
            </w:r>
          </w:p>
          <w:p w14:paraId="006D16B1">
            <w:pPr>
              <w:jc w:val="center"/>
              <w:rPr>
                <w:rFonts w:hint="eastAsia" w:ascii="仿宋_GB2312" w:hAnsi="宋体" w:eastAsia="仿宋_GB2312"/>
                <w:sz w:val="30"/>
                <w:szCs w:val="30"/>
              </w:rPr>
            </w:pPr>
            <w:r>
              <w:rPr>
                <w:rFonts w:hint="eastAsia" w:ascii="仿宋_GB2312" w:hAnsi="宋体" w:eastAsia="仿宋_GB2312"/>
                <w:sz w:val="30"/>
                <w:szCs w:val="30"/>
              </w:rPr>
              <w:t>先进事迹材料</w:t>
            </w:r>
          </w:p>
        </w:tc>
        <w:tc>
          <w:tcPr>
            <w:tcW w:w="7043" w:type="dxa"/>
            <w:gridSpan w:val="5"/>
          </w:tcPr>
          <w:p w14:paraId="740C3826">
            <w:pPr>
              <w:ind w:firstLine="3900" w:firstLineChars="1300"/>
              <w:rPr>
                <w:rFonts w:hint="eastAsia" w:ascii="仿宋_GB2312" w:hAnsi="宋体" w:eastAsia="仿宋_GB2312"/>
                <w:sz w:val="30"/>
                <w:szCs w:val="30"/>
              </w:rPr>
            </w:pPr>
          </w:p>
          <w:p w14:paraId="13D2FE53">
            <w:pPr>
              <w:ind w:firstLine="3900" w:firstLineChars="1300"/>
              <w:rPr>
                <w:rFonts w:hint="eastAsia" w:ascii="仿宋_GB2312" w:hAnsi="宋体" w:eastAsia="仿宋_GB2312"/>
                <w:sz w:val="30"/>
                <w:szCs w:val="30"/>
              </w:rPr>
            </w:pPr>
          </w:p>
          <w:p w14:paraId="2073600A">
            <w:pPr>
              <w:ind w:firstLine="3900" w:firstLineChars="1300"/>
              <w:rPr>
                <w:rFonts w:hint="eastAsia" w:ascii="仿宋_GB2312" w:hAnsi="宋体" w:eastAsia="仿宋_GB2312"/>
                <w:sz w:val="30"/>
                <w:szCs w:val="30"/>
              </w:rPr>
            </w:pPr>
          </w:p>
          <w:p w14:paraId="053827B8">
            <w:pPr>
              <w:ind w:firstLine="3900" w:firstLineChars="1300"/>
              <w:rPr>
                <w:rFonts w:hint="eastAsia" w:ascii="仿宋_GB2312" w:hAnsi="宋体" w:eastAsia="仿宋_GB2312"/>
                <w:sz w:val="30"/>
                <w:szCs w:val="30"/>
              </w:rPr>
            </w:pPr>
          </w:p>
          <w:p w14:paraId="56586747">
            <w:pPr>
              <w:ind w:firstLine="3900" w:firstLineChars="1300"/>
              <w:rPr>
                <w:rFonts w:hint="eastAsia" w:ascii="仿宋_GB2312" w:hAnsi="宋体" w:eastAsia="仿宋_GB2312"/>
                <w:sz w:val="30"/>
                <w:szCs w:val="30"/>
              </w:rPr>
            </w:pPr>
          </w:p>
          <w:p w14:paraId="187EF9CB">
            <w:pPr>
              <w:ind w:firstLine="3900" w:firstLineChars="1300"/>
              <w:rPr>
                <w:rFonts w:hint="eastAsia" w:ascii="仿宋_GB2312" w:hAnsi="宋体" w:eastAsia="仿宋_GB2312"/>
                <w:sz w:val="30"/>
                <w:szCs w:val="30"/>
              </w:rPr>
            </w:pPr>
          </w:p>
          <w:p w14:paraId="5A41A2E8">
            <w:pPr>
              <w:ind w:firstLine="3900" w:firstLineChars="1300"/>
              <w:rPr>
                <w:rFonts w:hint="eastAsia" w:ascii="仿宋_GB2312" w:hAnsi="宋体" w:eastAsia="仿宋_GB2312"/>
                <w:sz w:val="30"/>
                <w:szCs w:val="30"/>
              </w:rPr>
            </w:pPr>
          </w:p>
          <w:p w14:paraId="23138708">
            <w:pPr>
              <w:ind w:firstLine="3900" w:firstLineChars="1300"/>
              <w:rPr>
                <w:rFonts w:hint="eastAsia" w:ascii="仿宋_GB2312" w:hAnsi="宋体" w:eastAsia="仿宋_GB2312"/>
                <w:sz w:val="30"/>
                <w:szCs w:val="30"/>
              </w:rPr>
            </w:pPr>
          </w:p>
          <w:p w14:paraId="3F301533">
            <w:pPr>
              <w:ind w:firstLine="3900" w:firstLineChars="1300"/>
              <w:rPr>
                <w:rFonts w:hint="eastAsia" w:ascii="仿宋_GB2312" w:hAnsi="宋体" w:eastAsia="仿宋_GB2312"/>
                <w:sz w:val="30"/>
                <w:szCs w:val="30"/>
              </w:rPr>
            </w:pPr>
          </w:p>
          <w:p w14:paraId="32AA1075">
            <w:pPr>
              <w:ind w:firstLine="3900" w:firstLineChars="1300"/>
              <w:rPr>
                <w:rFonts w:hint="eastAsia" w:ascii="仿宋_GB2312" w:hAnsi="宋体" w:eastAsia="仿宋_GB2312"/>
                <w:sz w:val="30"/>
                <w:szCs w:val="30"/>
              </w:rPr>
            </w:pPr>
          </w:p>
          <w:p w14:paraId="4146248E">
            <w:pPr>
              <w:ind w:firstLine="3900" w:firstLineChars="1300"/>
              <w:rPr>
                <w:rFonts w:hint="eastAsia" w:ascii="仿宋_GB2312" w:hAnsi="宋体" w:eastAsia="仿宋_GB2312"/>
                <w:sz w:val="30"/>
                <w:szCs w:val="30"/>
              </w:rPr>
            </w:pPr>
          </w:p>
          <w:p w14:paraId="3AF54370">
            <w:pPr>
              <w:rPr>
                <w:rFonts w:hint="eastAsia" w:ascii="仿宋_GB2312" w:hAnsi="宋体" w:eastAsia="仿宋_GB2312"/>
                <w:sz w:val="30"/>
                <w:szCs w:val="30"/>
              </w:rPr>
            </w:pPr>
          </w:p>
          <w:p w14:paraId="6E28F015">
            <w:pPr>
              <w:rPr>
                <w:rFonts w:hint="eastAsia" w:ascii="仿宋_GB2312" w:hAnsi="宋体" w:eastAsia="仿宋_GB2312"/>
                <w:sz w:val="30"/>
                <w:szCs w:val="30"/>
              </w:rPr>
            </w:pPr>
          </w:p>
        </w:tc>
      </w:tr>
      <w:tr w14:paraId="638F7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93" w:hRule="atLeast"/>
          <w:jc w:val="center"/>
        </w:trPr>
        <w:tc>
          <w:tcPr>
            <w:tcW w:w="2301" w:type="dxa"/>
            <w:vAlign w:val="center"/>
          </w:tcPr>
          <w:p w14:paraId="1C4A04A6">
            <w:pPr>
              <w:jc w:val="center"/>
              <w:rPr>
                <w:rFonts w:hint="eastAsia" w:ascii="仿宋_GB2312" w:hAnsi="宋体" w:eastAsia="仿宋_GB2312"/>
                <w:sz w:val="30"/>
                <w:szCs w:val="30"/>
              </w:rPr>
            </w:pPr>
            <w:r>
              <w:rPr>
                <w:rFonts w:hint="eastAsia" w:ascii="仿宋_GB2312" w:hAnsi="宋体" w:eastAsia="仿宋_GB2312"/>
                <w:sz w:val="30"/>
                <w:szCs w:val="30"/>
              </w:rPr>
              <w:t>二级管理机构推荐意见</w:t>
            </w:r>
          </w:p>
        </w:tc>
        <w:tc>
          <w:tcPr>
            <w:tcW w:w="7043" w:type="dxa"/>
            <w:gridSpan w:val="5"/>
          </w:tcPr>
          <w:p w14:paraId="5EA119B0">
            <w:pPr>
              <w:rPr>
                <w:rFonts w:hint="eastAsia" w:ascii="仿宋_GB2312" w:hAnsi="宋体" w:eastAsia="仿宋_GB2312"/>
                <w:sz w:val="30"/>
                <w:szCs w:val="30"/>
              </w:rPr>
            </w:pPr>
            <w:r>
              <w:rPr>
                <w:rFonts w:ascii="仿宋_GB2312" w:hAnsi="宋体" w:eastAsia="仿宋_GB2312"/>
                <w:sz w:val="30"/>
                <w:szCs w:val="30"/>
              </w:rPr>
              <w:t xml:space="preserve">                           </w:t>
            </w:r>
          </w:p>
          <w:p w14:paraId="6563566B">
            <w:pPr>
              <w:rPr>
                <w:rFonts w:hint="eastAsia" w:ascii="仿宋_GB2312" w:hAnsi="宋体" w:eastAsia="仿宋_GB2312"/>
                <w:sz w:val="30"/>
                <w:szCs w:val="30"/>
              </w:rPr>
            </w:pPr>
          </w:p>
          <w:p w14:paraId="2EF72CC6">
            <w:pPr>
              <w:rPr>
                <w:rFonts w:hint="eastAsia" w:ascii="仿宋_GB2312" w:hAnsi="宋体" w:eastAsia="仿宋_GB2312"/>
                <w:sz w:val="30"/>
                <w:szCs w:val="30"/>
              </w:rPr>
            </w:pPr>
          </w:p>
          <w:p w14:paraId="5B7D82F7">
            <w:pPr>
              <w:ind w:firstLine="3600" w:firstLineChars="1200"/>
              <w:rPr>
                <w:rFonts w:hint="eastAsia" w:ascii="仿宋_GB2312" w:hAnsi="宋体" w:eastAsia="仿宋_GB2312"/>
                <w:sz w:val="30"/>
                <w:szCs w:val="30"/>
              </w:rPr>
            </w:pPr>
            <w:r>
              <w:rPr>
                <w:rFonts w:hint="eastAsia" w:ascii="仿宋_GB2312" w:hAnsi="宋体" w:eastAsia="仿宋_GB2312"/>
                <w:sz w:val="30"/>
                <w:szCs w:val="30"/>
              </w:rPr>
              <w:t>签字（盖章）：</w:t>
            </w:r>
          </w:p>
          <w:p w14:paraId="7916322A">
            <w:pPr>
              <w:rPr>
                <w:rFonts w:hint="eastAsia" w:ascii="仿宋_GB2312" w:hAnsi="宋体" w:eastAsia="仿宋_GB2312"/>
                <w:sz w:val="30"/>
                <w:szCs w:val="30"/>
              </w:rPr>
            </w:pPr>
            <w:r>
              <w:rPr>
                <w:rFonts w:ascii="仿宋_GB2312" w:hAnsi="宋体" w:eastAsia="仿宋_GB2312"/>
                <w:sz w:val="30"/>
                <w:szCs w:val="30"/>
              </w:rPr>
              <w:t xml:space="preserve">                </w:t>
            </w:r>
            <w:r>
              <w:rPr>
                <w:rFonts w:hint="eastAsia" w:ascii="仿宋_GB2312" w:hAnsi="宋体" w:eastAsia="仿宋_GB2312"/>
                <w:sz w:val="30"/>
                <w:szCs w:val="30"/>
              </w:rPr>
              <w:t>　</w:t>
            </w:r>
            <w:r>
              <w:rPr>
                <w:rFonts w:ascii="仿宋_GB2312" w:hAnsi="宋体" w:eastAsia="仿宋_GB2312"/>
                <w:sz w:val="30"/>
                <w:szCs w:val="30"/>
              </w:rPr>
              <w:t xml:space="preserve">             </w:t>
            </w:r>
            <w:r>
              <w:rPr>
                <w:rFonts w:hint="eastAsia" w:ascii="仿宋_GB2312" w:hAnsi="宋体" w:eastAsia="仿宋_GB2312"/>
                <w:sz w:val="30"/>
                <w:szCs w:val="30"/>
              </w:rPr>
              <w:t>年</w:t>
            </w:r>
            <w:r>
              <w:rPr>
                <w:rFonts w:ascii="仿宋_GB2312" w:hAnsi="宋体" w:eastAsia="仿宋_GB2312"/>
                <w:sz w:val="30"/>
                <w:szCs w:val="30"/>
              </w:rPr>
              <w:t xml:space="preserve">    </w:t>
            </w:r>
            <w:r>
              <w:rPr>
                <w:rFonts w:hint="eastAsia" w:ascii="仿宋_GB2312" w:hAnsi="宋体" w:eastAsia="仿宋_GB2312"/>
                <w:sz w:val="30"/>
                <w:szCs w:val="30"/>
              </w:rPr>
              <w:t>月</w:t>
            </w:r>
            <w:r>
              <w:rPr>
                <w:rFonts w:ascii="仿宋_GB2312" w:hAnsi="宋体" w:eastAsia="仿宋_GB2312"/>
                <w:sz w:val="30"/>
                <w:szCs w:val="30"/>
              </w:rPr>
              <w:t xml:space="preserve">    </w:t>
            </w:r>
            <w:r>
              <w:rPr>
                <w:rFonts w:hint="eastAsia" w:ascii="仿宋_GB2312" w:hAnsi="宋体" w:eastAsia="仿宋_GB2312"/>
                <w:sz w:val="30"/>
                <w:szCs w:val="30"/>
              </w:rPr>
              <w:t>日</w:t>
            </w:r>
          </w:p>
        </w:tc>
      </w:tr>
      <w:tr w14:paraId="5C7C3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65" w:hRule="atLeast"/>
          <w:jc w:val="center"/>
        </w:trPr>
        <w:tc>
          <w:tcPr>
            <w:tcW w:w="2301" w:type="dxa"/>
            <w:vAlign w:val="center"/>
          </w:tcPr>
          <w:p w14:paraId="1326AFC5">
            <w:pPr>
              <w:jc w:val="center"/>
              <w:rPr>
                <w:rFonts w:hint="eastAsia" w:ascii="仿宋_GB2312" w:hAnsi="宋体" w:eastAsia="仿宋_GB2312"/>
                <w:sz w:val="30"/>
                <w:szCs w:val="30"/>
              </w:rPr>
            </w:pPr>
            <w:r>
              <w:rPr>
                <w:rFonts w:hint="eastAsia" w:ascii="仿宋_GB2312" w:hAnsi="宋体" w:eastAsia="仿宋_GB2312"/>
                <w:sz w:val="30"/>
                <w:szCs w:val="30"/>
              </w:rPr>
              <w:t>中国机械工业联合会机械工业人才评价中心审批意见</w:t>
            </w:r>
          </w:p>
        </w:tc>
        <w:tc>
          <w:tcPr>
            <w:tcW w:w="7043" w:type="dxa"/>
            <w:gridSpan w:val="5"/>
          </w:tcPr>
          <w:p w14:paraId="4E31D94E">
            <w:pPr>
              <w:rPr>
                <w:rFonts w:hint="eastAsia" w:ascii="仿宋_GB2312" w:hAnsi="宋体" w:eastAsia="仿宋_GB2312"/>
                <w:sz w:val="30"/>
                <w:szCs w:val="30"/>
              </w:rPr>
            </w:pPr>
          </w:p>
          <w:p w14:paraId="696A5CC6">
            <w:pPr>
              <w:rPr>
                <w:rFonts w:hint="eastAsia" w:ascii="仿宋_GB2312" w:hAnsi="宋体" w:eastAsia="仿宋_GB2312"/>
                <w:sz w:val="30"/>
                <w:szCs w:val="30"/>
              </w:rPr>
            </w:pPr>
          </w:p>
          <w:p w14:paraId="30761729">
            <w:pPr>
              <w:rPr>
                <w:rFonts w:hint="eastAsia" w:ascii="仿宋_GB2312" w:hAnsi="宋体" w:eastAsia="仿宋_GB2312"/>
                <w:sz w:val="30"/>
                <w:szCs w:val="30"/>
              </w:rPr>
            </w:pPr>
          </w:p>
          <w:p w14:paraId="3D6343B5">
            <w:pPr>
              <w:rPr>
                <w:rFonts w:hint="eastAsia" w:ascii="仿宋_GB2312" w:hAnsi="宋体" w:eastAsia="仿宋_GB2312"/>
                <w:sz w:val="30"/>
                <w:szCs w:val="30"/>
              </w:rPr>
            </w:pPr>
            <w:r>
              <w:rPr>
                <w:rFonts w:ascii="仿宋_GB2312" w:hAnsi="宋体" w:eastAsia="仿宋_GB2312"/>
                <w:sz w:val="30"/>
                <w:szCs w:val="30"/>
              </w:rPr>
              <w:t xml:space="preserve">                        </w:t>
            </w:r>
            <w:r>
              <w:rPr>
                <w:rFonts w:hint="eastAsia" w:ascii="仿宋_GB2312" w:hAnsi="宋体" w:eastAsia="仿宋_GB2312"/>
                <w:sz w:val="30"/>
                <w:szCs w:val="30"/>
              </w:rPr>
              <w:t>签字（盖章）：</w:t>
            </w:r>
          </w:p>
          <w:p w14:paraId="242938FE">
            <w:pPr>
              <w:rPr>
                <w:rFonts w:hint="eastAsia" w:ascii="仿宋_GB2312" w:hAnsi="宋体" w:eastAsia="仿宋_GB2312"/>
                <w:sz w:val="30"/>
                <w:szCs w:val="30"/>
              </w:rPr>
            </w:pPr>
            <w:r>
              <w:rPr>
                <w:rFonts w:ascii="仿宋_GB2312" w:hAnsi="宋体" w:eastAsia="仿宋_GB2312"/>
                <w:sz w:val="30"/>
                <w:szCs w:val="30"/>
              </w:rPr>
              <w:t xml:space="preserve">                      </w:t>
            </w:r>
            <w:r>
              <w:rPr>
                <w:rFonts w:hint="eastAsia" w:ascii="仿宋_GB2312" w:hAnsi="宋体" w:eastAsia="仿宋_GB2312"/>
                <w:sz w:val="30"/>
                <w:szCs w:val="30"/>
              </w:rPr>
              <w:t>　</w:t>
            </w:r>
            <w:r>
              <w:rPr>
                <w:rFonts w:ascii="仿宋_GB2312" w:hAnsi="宋体" w:eastAsia="仿宋_GB2312"/>
                <w:sz w:val="30"/>
                <w:szCs w:val="30"/>
              </w:rPr>
              <w:t xml:space="preserve">       </w:t>
            </w:r>
            <w:r>
              <w:rPr>
                <w:rFonts w:hint="eastAsia" w:ascii="仿宋_GB2312" w:hAnsi="宋体" w:eastAsia="仿宋_GB2312"/>
                <w:sz w:val="30"/>
                <w:szCs w:val="30"/>
              </w:rPr>
              <w:t>年</w:t>
            </w:r>
            <w:r>
              <w:rPr>
                <w:rFonts w:ascii="仿宋_GB2312" w:hAnsi="宋体" w:eastAsia="仿宋_GB2312"/>
                <w:sz w:val="30"/>
                <w:szCs w:val="30"/>
              </w:rPr>
              <w:t xml:space="preserve">    </w:t>
            </w:r>
            <w:r>
              <w:rPr>
                <w:rFonts w:hint="eastAsia" w:ascii="仿宋_GB2312" w:hAnsi="宋体" w:eastAsia="仿宋_GB2312"/>
                <w:sz w:val="30"/>
                <w:szCs w:val="30"/>
              </w:rPr>
              <w:t>月</w:t>
            </w:r>
            <w:r>
              <w:rPr>
                <w:rFonts w:ascii="仿宋_GB2312" w:hAnsi="宋体" w:eastAsia="仿宋_GB2312"/>
                <w:sz w:val="30"/>
                <w:szCs w:val="30"/>
              </w:rPr>
              <w:t xml:space="preserve">    </w:t>
            </w:r>
            <w:r>
              <w:rPr>
                <w:rFonts w:hint="eastAsia" w:ascii="仿宋_GB2312" w:hAnsi="宋体" w:eastAsia="仿宋_GB2312"/>
                <w:sz w:val="30"/>
                <w:szCs w:val="30"/>
              </w:rPr>
              <w:t>日</w:t>
            </w:r>
          </w:p>
        </w:tc>
      </w:tr>
    </w:tbl>
    <w:p w14:paraId="2388C0A9">
      <w:pPr>
        <w:jc w:val="center"/>
        <w:rPr>
          <w:rFonts w:ascii="仿宋_GB2312" w:eastAsia="仿宋_GB2312"/>
          <w:b/>
          <w:sz w:val="32"/>
          <w:szCs w:val="32"/>
        </w:rPr>
      </w:pPr>
      <w:r>
        <w:rPr>
          <w:rFonts w:ascii="仿宋_GB2312" w:eastAsia="仿宋_GB2312"/>
          <w:b/>
          <w:sz w:val="32"/>
          <w:szCs w:val="32"/>
          <w:u w:val="single"/>
        </w:rPr>
        <w:t>202</w:t>
      </w:r>
      <w:r>
        <w:rPr>
          <w:rFonts w:hint="eastAsia" w:ascii="仿宋_GB2312" w:eastAsia="仿宋_GB2312"/>
          <w:b/>
          <w:sz w:val="32"/>
          <w:szCs w:val="32"/>
          <w:u w:val="single"/>
        </w:rPr>
        <w:t>4年度</w:t>
      </w:r>
      <w:r>
        <w:rPr>
          <w:rFonts w:hint="eastAsia" w:ascii="仿宋_GB2312" w:eastAsia="仿宋_GB2312"/>
          <w:b/>
          <w:sz w:val="32"/>
          <w:szCs w:val="32"/>
        </w:rPr>
        <w:t>机械工业人才评价工作</w:t>
      </w:r>
    </w:p>
    <w:p w14:paraId="5053DEB2">
      <w:pPr>
        <w:jc w:val="center"/>
        <w:rPr>
          <w:rFonts w:ascii="仿宋_GB2312" w:eastAsia="仿宋_GB2312"/>
          <w:b/>
          <w:bCs/>
          <w:sz w:val="30"/>
          <w:szCs w:val="30"/>
        </w:rPr>
      </w:pPr>
      <w:r>
        <w:rPr>
          <w:rFonts w:hint="eastAsia" w:ascii="仿宋_GB2312" w:eastAsia="仿宋_GB2312"/>
          <w:b/>
          <w:sz w:val="32"/>
          <w:szCs w:val="32"/>
        </w:rPr>
        <w:t>先进工作者申报审批表</w:t>
      </w:r>
    </w:p>
    <w:p w14:paraId="3C93418F">
      <w:pPr>
        <w:jc w:val="center"/>
        <w:rPr>
          <w:rFonts w:ascii="仿宋_GB2312" w:eastAsia="仿宋_GB2312"/>
          <w:b/>
          <w:bCs/>
          <w:sz w:val="30"/>
          <w:szCs w:val="30"/>
        </w:rPr>
      </w:pPr>
    </w:p>
    <w:tbl>
      <w:tblPr>
        <w:tblStyle w:val="12"/>
        <w:tblW w:w="93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01"/>
        <w:gridCol w:w="2003"/>
        <w:gridCol w:w="1260"/>
        <w:gridCol w:w="1260"/>
        <w:gridCol w:w="1260"/>
        <w:gridCol w:w="1260"/>
      </w:tblGrid>
      <w:tr w14:paraId="0A765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01" w:type="dxa"/>
            <w:vAlign w:val="center"/>
          </w:tcPr>
          <w:p w14:paraId="7846DE31">
            <w:pPr>
              <w:jc w:val="center"/>
              <w:rPr>
                <w:rFonts w:hint="eastAsia" w:ascii="仿宋_GB2312" w:hAnsi="宋体" w:eastAsia="仿宋_GB2312"/>
                <w:sz w:val="30"/>
                <w:szCs w:val="30"/>
              </w:rPr>
            </w:pPr>
            <w:r>
              <w:rPr>
                <w:rFonts w:hint="eastAsia" w:ascii="仿宋_GB2312" w:hAnsi="宋体" w:eastAsia="仿宋_GB2312"/>
                <w:sz w:val="30"/>
                <w:szCs w:val="30"/>
              </w:rPr>
              <w:t>姓</w:t>
            </w:r>
            <w:r>
              <w:rPr>
                <w:rFonts w:ascii="仿宋_GB2312" w:hAnsi="宋体" w:eastAsia="仿宋_GB2312"/>
                <w:sz w:val="30"/>
                <w:szCs w:val="30"/>
              </w:rPr>
              <w:t xml:space="preserve">  </w:t>
            </w:r>
            <w:r>
              <w:rPr>
                <w:rFonts w:hint="eastAsia" w:ascii="仿宋_GB2312" w:hAnsi="宋体" w:eastAsia="仿宋_GB2312"/>
                <w:sz w:val="30"/>
                <w:szCs w:val="30"/>
              </w:rPr>
              <w:t>名</w:t>
            </w:r>
          </w:p>
        </w:tc>
        <w:tc>
          <w:tcPr>
            <w:tcW w:w="2003" w:type="dxa"/>
            <w:vAlign w:val="center"/>
          </w:tcPr>
          <w:p w14:paraId="51C6F66F">
            <w:pPr>
              <w:jc w:val="center"/>
              <w:rPr>
                <w:rFonts w:hint="eastAsia" w:ascii="仿宋_GB2312" w:hAnsi="宋体" w:eastAsia="仿宋_GB2312"/>
                <w:sz w:val="30"/>
                <w:szCs w:val="30"/>
              </w:rPr>
            </w:pPr>
          </w:p>
        </w:tc>
        <w:tc>
          <w:tcPr>
            <w:tcW w:w="1260" w:type="dxa"/>
            <w:vAlign w:val="center"/>
          </w:tcPr>
          <w:p w14:paraId="58E8EB19">
            <w:pPr>
              <w:jc w:val="center"/>
              <w:rPr>
                <w:rFonts w:hint="eastAsia" w:ascii="仿宋_GB2312" w:hAnsi="宋体" w:eastAsia="仿宋_GB2312"/>
                <w:sz w:val="30"/>
                <w:szCs w:val="30"/>
              </w:rPr>
            </w:pPr>
            <w:r>
              <w:rPr>
                <w:rFonts w:hint="eastAsia" w:ascii="仿宋_GB2312" w:hAnsi="宋体" w:eastAsia="仿宋_GB2312"/>
                <w:sz w:val="30"/>
                <w:szCs w:val="30"/>
              </w:rPr>
              <w:t>性</w:t>
            </w:r>
            <w:r>
              <w:rPr>
                <w:rFonts w:ascii="仿宋_GB2312" w:hAnsi="宋体" w:eastAsia="仿宋_GB2312"/>
                <w:sz w:val="30"/>
                <w:szCs w:val="30"/>
              </w:rPr>
              <w:t xml:space="preserve">  </w:t>
            </w:r>
            <w:r>
              <w:rPr>
                <w:rFonts w:hint="eastAsia" w:ascii="仿宋_GB2312" w:hAnsi="宋体" w:eastAsia="仿宋_GB2312"/>
                <w:sz w:val="30"/>
                <w:szCs w:val="30"/>
              </w:rPr>
              <w:t>别</w:t>
            </w:r>
          </w:p>
        </w:tc>
        <w:tc>
          <w:tcPr>
            <w:tcW w:w="1260" w:type="dxa"/>
            <w:vAlign w:val="center"/>
          </w:tcPr>
          <w:p w14:paraId="7A8FF1B3">
            <w:pPr>
              <w:jc w:val="center"/>
              <w:rPr>
                <w:rFonts w:hint="eastAsia" w:ascii="仿宋_GB2312" w:hAnsi="宋体" w:eastAsia="仿宋_GB2312"/>
                <w:sz w:val="30"/>
                <w:szCs w:val="30"/>
              </w:rPr>
            </w:pPr>
          </w:p>
        </w:tc>
        <w:tc>
          <w:tcPr>
            <w:tcW w:w="1260" w:type="dxa"/>
            <w:vAlign w:val="center"/>
          </w:tcPr>
          <w:p w14:paraId="7F385523">
            <w:pPr>
              <w:jc w:val="center"/>
              <w:rPr>
                <w:rFonts w:hint="eastAsia" w:ascii="仿宋_GB2312" w:hAnsi="宋体" w:eastAsia="仿宋_GB2312"/>
                <w:sz w:val="30"/>
                <w:szCs w:val="30"/>
              </w:rPr>
            </w:pPr>
            <w:r>
              <w:rPr>
                <w:rFonts w:hint="eastAsia" w:ascii="仿宋_GB2312" w:hAnsi="宋体" w:eastAsia="仿宋_GB2312"/>
                <w:sz w:val="30"/>
                <w:szCs w:val="30"/>
              </w:rPr>
              <w:t>年</w:t>
            </w:r>
            <w:r>
              <w:rPr>
                <w:rFonts w:ascii="仿宋_GB2312" w:hAnsi="宋体" w:eastAsia="仿宋_GB2312"/>
                <w:sz w:val="30"/>
                <w:szCs w:val="30"/>
              </w:rPr>
              <w:t xml:space="preserve">  </w:t>
            </w:r>
            <w:r>
              <w:rPr>
                <w:rFonts w:hint="eastAsia" w:ascii="仿宋_GB2312" w:hAnsi="宋体" w:eastAsia="仿宋_GB2312"/>
                <w:sz w:val="30"/>
                <w:szCs w:val="30"/>
              </w:rPr>
              <w:t>龄</w:t>
            </w:r>
          </w:p>
        </w:tc>
        <w:tc>
          <w:tcPr>
            <w:tcW w:w="1260" w:type="dxa"/>
            <w:vAlign w:val="center"/>
          </w:tcPr>
          <w:p w14:paraId="2F271C52">
            <w:pPr>
              <w:jc w:val="center"/>
              <w:rPr>
                <w:rFonts w:hint="eastAsia" w:ascii="仿宋_GB2312" w:hAnsi="宋体" w:eastAsia="仿宋_GB2312"/>
                <w:sz w:val="30"/>
                <w:szCs w:val="30"/>
              </w:rPr>
            </w:pPr>
          </w:p>
        </w:tc>
      </w:tr>
      <w:tr w14:paraId="1D20D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301" w:type="dxa"/>
            <w:vAlign w:val="center"/>
          </w:tcPr>
          <w:p w14:paraId="78412080">
            <w:pPr>
              <w:jc w:val="center"/>
              <w:rPr>
                <w:rFonts w:hint="eastAsia" w:ascii="仿宋_GB2312" w:hAnsi="宋体" w:eastAsia="仿宋_GB2312"/>
                <w:sz w:val="30"/>
                <w:szCs w:val="30"/>
              </w:rPr>
            </w:pPr>
            <w:r>
              <w:rPr>
                <w:rFonts w:hint="eastAsia" w:ascii="仿宋_GB2312" w:hAnsi="宋体" w:eastAsia="仿宋_GB2312"/>
                <w:sz w:val="30"/>
                <w:szCs w:val="30"/>
              </w:rPr>
              <w:t>单位名称</w:t>
            </w:r>
          </w:p>
        </w:tc>
        <w:tc>
          <w:tcPr>
            <w:tcW w:w="7043" w:type="dxa"/>
            <w:gridSpan w:val="5"/>
            <w:vAlign w:val="center"/>
          </w:tcPr>
          <w:p w14:paraId="7588D358">
            <w:pPr>
              <w:jc w:val="center"/>
              <w:rPr>
                <w:rFonts w:hint="eastAsia" w:ascii="仿宋_GB2312" w:hAnsi="宋体" w:eastAsia="仿宋_GB2312"/>
                <w:sz w:val="30"/>
                <w:szCs w:val="30"/>
              </w:rPr>
            </w:pPr>
          </w:p>
        </w:tc>
      </w:tr>
      <w:tr w14:paraId="3D365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301" w:type="dxa"/>
            <w:vAlign w:val="center"/>
          </w:tcPr>
          <w:p w14:paraId="1036415F">
            <w:pPr>
              <w:jc w:val="center"/>
              <w:rPr>
                <w:rFonts w:hint="eastAsia" w:ascii="仿宋_GB2312" w:hAnsi="宋体" w:eastAsia="仿宋_GB2312"/>
                <w:sz w:val="30"/>
                <w:szCs w:val="30"/>
              </w:rPr>
            </w:pPr>
            <w:r>
              <w:rPr>
                <w:rFonts w:hint="eastAsia" w:ascii="仿宋_GB2312" w:hAnsi="宋体" w:eastAsia="仿宋_GB2312"/>
                <w:sz w:val="30"/>
                <w:szCs w:val="30"/>
              </w:rPr>
              <w:t>机构编码</w:t>
            </w:r>
          </w:p>
        </w:tc>
        <w:tc>
          <w:tcPr>
            <w:tcW w:w="7043" w:type="dxa"/>
            <w:gridSpan w:val="5"/>
            <w:vAlign w:val="center"/>
          </w:tcPr>
          <w:p w14:paraId="0C769B74">
            <w:pPr>
              <w:jc w:val="center"/>
              <w:rPr>
                <w:rFonts w:hint="eastAsia" w:ascii="仿宋_GB2312" w:hAnsi="宋体" w:eastAsia="仿宋_GB2312"/>
                <w:sz w:val="30"/>
                <w:szCs w:val="30"/>
              </w:rPr>
            </w:pPr>
          </w:p>
        </w:tc>
      </w:tr>
      <w:tr w14:paraId="55399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301" w:type="dxa"/>
            <w:vAlign w:val="center"/>
          </w:tcPr>
          <w:p w14:paraId="69D8DD6A">
            <w:pPr>
              <w:jc w:val="center"/>
              <w:rPr>
                <w:rFonts w:hint="eastAsia" w:ascii="仿宋_GB2312" w:hAnsi="宋体" w:eastAsia="仿宋_GB2312"/>
                <w:sz w:val="30"/>
                <w:szCs w:val="30"/>
              </w:rPr>
            </w:pPr>
            <w:r>
              <w:rPr>
                <w:rFonts w:hint="eastAsia" w:ascii="仿宋_GB2312" w:hAnsi="宋体" w:eastAsia="仿宋_GB2312"/>
                <w:sz w:val="30"/>
                <w:szCs w:val="30"/>
              </w:rPr>
              <w:t>所在部门</w:t>
            </w:r>
          </w:p>
        </w:tc>
        <w:tc>
          <w:tcPr>
            <w:tcW w:w="7043" w:type="dxa"/>
            <w:gridSpan w:val="5"/>
            <w:vAlign w:val="center"/>
          </w:tcPr>
          <w:p w14:paraId="3FB31BAD">
            <w:pPr>
              <w:jc w:val="center"/>
              <w:rPr>
                <w:rFonts w:hint="eastAsia" w:ascii="仿宋_GB2312" w:hAnsi="宋体" w:eastAsia="仿宋_GB2312"/>
                <w:sz w:val="30"/>
                <w:szCs w:val="30"/>
              </w:rPr>
            </w:pPr>
          </w:p>
        </w:tc>
      </w:tr>
      <w:tr w14:paraId="0F7D2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301" w:type="dxa"/>
            <w:vAlign w:val="center"/>
          </w:tcPr>
          <w:p w14:paraId="1CB4B82C">
            <w:pPr>
              <w:jc w:val="center"/>
              <w:rPr>
                <w:rFonts w:hint="eastAsia" w:ascii="仿宋_GB2312" w:hAnsi="宋体" w:eastAsia="仿宋_GB2312"/>
                <w:sz w:val="30"/>
                <w:szCs w:val="30"/>
              </w:rPr>
            </w:pPr>
            <w:r>
              <w:rPr>
                <w:rFonts w:hint="eastAsia" w:ascii="仿宋_GB2312" w:hAnsi="宋体" w:eastAsia="仿宋_GB2312"/>
                <w:sz w:val="30"/>
                <w:szCs w:val="30"/>
              </w:rPr>
              <w:t>职称或职务</w:t>
            </w:r>
          </w:p>
        </w:tc>
        <w:tc>
          <w:tcPr>
            <w:tcW w:w="7043" w:type="dxa"/>
            <w:gridSpan w:val="5"/>
            <w:vAlign w:val="center"/>
          </w:tcPr>
          <w:p w14:paraId="5C0A3AC3">
            <w:pPr>
              <w:jc w:val="center"/>
              <w:rPr>
                <w:rFonts w:hint="eastAsia" w:ascii="仿宋_GB2312" w:hAnsi="宋体" w:eastAsia="仿宋_GB2312"/>
                <w:sz w:val="30"/>
                <w:szCs w:val="30"/>
              </w:rPr>
            </w:pPr>
          </w:p>
        </w:tc>
      </w:tr>
      <w:tr w14:paraId="20055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301" w:type="dxa"/>
            <w:vAlign w:val="center"/>
          </w:tcPr>
          <w:p w14:paraId="508D2685">
            <w:pPr>
              <w:jc w:val="center"/>
              <w:rPr>
                <w:rFonts w:hint="eastAsia" w:ascii="仿宋_GB2312" w:hAnsi="宋体" w:eastAsia="仿宋_GB2312"/>
                <w:sz w:val="30"/>
                <w:szCs w:val="30"/>
              </w:rPr>
            </w:pPr>
            <w:r>
              <w:rPr>
                <w:rFonts w:hint="eastAsia" w:ascii="仿宋_GB2312" w:hAnsi="宋体" w:eastAsia="仿宋_GB2312"/>
                <w:sz w:val="30"/>
                <w:szCs w:val="30"/>
              </w:rPr>
              <w:t>通讯地址</w:t>
            </w:r>
          </w:p>
        </w:tc>
        <w:tc>
          <w:tcPr>
            <w:tcW w:w="7043" w:type="dxa"/>
            <w:gridSpan w:val="5"/>
            <w:vAlign w:val="center"/>
          </w:tcPr>
          <w:p w14:paraId="520B8BF7">
            <w:pPr>
              <w:jc w:val="center"/>
              <w:rPr>
                <w:rFonts w:hint="eastAsia" w:ascii="仿宋_GB2312" w:hAnsi="宋体" w:eastAsia="仿宋_GB2312"/>
                <w:sz w:val="30"/>
                <w:szCs w:val="30"/>
              </w:rPr>
            </w:pPr>
          </w:p>
        </w:tc>
      </w:tr>
      <w:tr w14:paraId="58C19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301" w:type="dxa"/>
            <w:vAlign w:val="center"/>
          </w:tcPr>
          <w:p w14:paraId="0938B927">
            <w:pPr>
              <w:jc w:val="center"/>
              <w:rPr>
                <w:rFonts w:hint="eastAsia" w:ascii="仿宋_GB2312" w:hAnsi="宋体" w:eastAsia="仿宋_GB2312"/>
                <w:sz w:val="30"/>
                <w:szCs w:val="30"/>
              </w:rPr>
            </w:pPr>
            <w:r>
              <w:rPr>
                <w:rFonts w:hint="eastAsia" w:ascii="仿宋_GB2312" w:hAnsi="宋体" w:eastAsia="仿宋_GB2312"/>
                <w:sz w:val="30"/>
                <w:szCs w:val="30"/>
              </w:rPr>
              <w:t>联系电话</w:t>
            </w:r>
          </w:p>
        </w:tc>
        <w:tc>
          <w:tcPr>
            <w:tcW w:w="7043" w:type="dxa"/>
            <w:gridSpan w:val="5"/>
            <w:vAlign w:val="center"/>
          </w:tcPr>
          <w:p w14:paraId="6023CECE">
            <w:pPr>
              <w:jc w:val="center"/>
              <w:rPr>
                <w:rFonts w:hint="eastAsia" w:ascii="仿宋_GB2312" w:hAnsi="宋体" w:eastAsia="仿宋_GB2312"/>
                <w:sz w:val="30"/>
                <w:szCs w:val="30"/>
              </w:rPr>
            </w:pPr>
          </w:p>
        </w:tc>
      </w:tr>
      <w:tr w14:paraId="039EA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8" w:hRule="atLeast"/>
          <w:jc w:val="center"/>
        </w:trPr>
        <w:tc>
          <w:tcPr>
            <w:tcW w:w="2301" w:type="dxa"/>
            <w:vAlign w:val="center"/>
          </w:tcPr>
          <w:p w14:paraId="1537CCC3">
            <w:pPr>
              <w:jc w:val="center"/>
              <w:rPr>
                <w:rFonts w:hint="eastAsia" w:ascii="仿宋_GB2312" w:hAnsi="宋体" w:eastAsia="仿宋_GB2312"/>
                <w:sz w:val="30"/>
                <w:szCs w:val="30"/>
              </w:rPr>
            </w:pPr>
            <w:r>
              <w:rPr>
                <w:rFonts w:hint="eastAsia" w:ascii="仿宋_GB2312" w:hAnsi="宋体" w:eastAsia="仿宋_GB2312"/>
                <w:sz w:val="30"/>
                <w:szCs w:val="30"/>
              </w:rPr>
              <w:t>先进工作者</w:t>
            </w:r>
          </w:p>
          <w:p w14:paraId="18B71D26">
            <w:pPr>
              <w:jc w:val="center"/>
              <w:rPr>
                <w:rFonts w:hint="eastAsia" w:ascii="仿宋_GB2312" w:hAnsi="宋体" w:eastAsia="仿宋_GB2312"/>
                <w:sz w:val="30"/>
                <w:szCs w:val="30"/>
              </w:rPr>
            </w:pPr>
            <w:r>
              <w:rPr>
                <w:rFonts w:hint="eastAsia" w:ascii="仿宋_GB2312" w:hAnsi="宋体" w:eastAsia="仿宋_GB2312"/>
                <w:sz w:val="30"/>
                <w:szCs w:val="30"/>
              </w:rPr>
              <w:t>先进事迹材料</w:t>
            </w:r>
          </w:p>
        </w:tc>
        <w:tc>
          <w:tcPr>
            <w:tcW w:w="7043" w:type="dxa"/>
            <w:gridSpan w:val="5"/>
          </w:tcPr>
          <w:p w14:paraId="43E5F925">
            <w:pPr>
              <w:ind w:firstLine="3900" w:firstLineChars="1300"/>
              <w:rPr>
                <w:rFonts w:hint="eastAsia" w:ascii="仿宋_GB2312" w:hAnsi="宋体" w:eastAsia="仿宋_GB2312"/>
                <w:sz w:val="30"/>
                <w:szCs w:val="30"/>
              </w:rPr>
            </w:pPr>
          </w:p>
          <w:p w14:paraId="6893DF13">
            <w:pPr>
              <w:ind w:firstLine="3900" w:firstLineChars="1300"/>
              <w:rPr>
                <w:rFonts w:hint="eastAsia" w:ascii="仿宋_GB2312" w:hAnsi="宋体" w:eastAsia="仿宋_GB2312"/>
                <w:sz w:val="30"/>
                <w:szCs w:val="30"/>
              </w:rPr>
            </w:pPr>
          </w:p>
          <w:p w14:paraId="0BE1C58E">
            <w:pPr>
              <w:ind w:firstLine="3900" w:firstLineChars="1300"/>
              <w:rPr>
                <w:rFonts w:hint="eastAsia" w:ascii="仿宋_GB2312" w:hAnsi="宋体" w:eastAsia="仿宋_GB2312"/>
                <w:sz w:val="30"/>
                <w:szCs w:val="30"/>
              </w:rPr>
            </w:pPr>
          </w:p>
          <w:p w14:paraId="6F649068">
            <w:pPr>
              <w:ind w:firstLine="3900" w:firstLineChars="1300"/>
              <w:rPr>
                <w:rFonts w:hint="eastAsia" w:ascii="仿宋_GB2312" w:hAnsi="宋体" w:eastAsia="仿宋_GB2312"/>
                <w:sz w:val="30"/>
                <w:szCs w:val="30"/>
              </w:rPr>
            </w:pPr>
          </w:p>
          <w:p w14:paraId="0004CBFD">
            <w:pPr>
              <w:ind w:firstLine="3900" w:firstLineChars="1300"/>
              <w:rPr>
                <w:rFonts w:hint="eastAsia" w:ascii="仿宋_GB2312" w:hAnsi="宋体" w:eastAsia="仿宋_GB2312"/>
                <w:sz w:val="30"/>
                <w:szCs w:val="30"/>
              </w:rPr>
            </w:pPr>
          </w:p>
          <w:p w14:paraId="53125318">
            <w:pPr>
              <w:ind w:firstLine="3900" w:firstLineChars="1300"/>
              <w:rPr>
                <w:rFonts w:hint="eastAsia" w:ascii="仿宋_GB2312" w:hAnsi="宋体" w:eastAsia="仿宋_GB2312"/>
                <w:sz w:val="30"/>
                <w:szCs w:val="30"/>
              </w:rPr>
            </w:pPr>
          </w:p>
          <w:p w14:paraId="010AA3AE">
            <w:pPr>
              <w:ind w:firstLine="3900" w:firstLineChars="1300"/>
              <w:rPr>
                <w:rFonts w:hint="eastAsia" w:ascii="仿宋_GB2312" w:hAnsi="宋体" w:eastAsia="仿宋_GB2312"/>
                <w:sz w:val="30"/>
                <w:szCs w:val="30"/>
              </w:rPr>
            </w:pPr>
          </w:p>
          <w:p w14:paraId="1035F107">
            <w:pPr>
              <w:ind w:firstLine="3900" w:firstLineChars="1300"/>
              <w:rPr>
                <w:rFonts w:hint="eastAsia" w:ascii="仿宋_GB2312" w:hAnsi="宋体" w:eastAsia="仿宋_GB2312"/>
                <w:sz w:val="30"/>
                <w:szCs w:val="30"/>
              </w:rPr>
            </w:pPr>
          </w:p>
          <w:p w14:paraId="006C5079">
            <w:pPr>
              <w:ind w:firstLine="3900" w:firstLineChars="1300"/>
              <w:rPr>
                <w:rFonts w:hint="eastAsia" w:ascii="仿宋_GB2312" w:hAnsi="宋体" w:eastAsia="仿宋_GB2312"/>
                <w:sz w:val="30"/>
                <w:szCs w:val="30"/>
              </w:rPr>
            </w:pPr>
          </w:p>
          <w:p w14:paraId="5657D00A">
            <w:pPr>
              <w:ind w:firstLine="3900" w:firstLineChars="1300"/>
              <w:rPr>
                <w:rFonts w:hint="eastAsia" w:ascii="仿宋_GB2312" w:hAnsi="宋体" w:eastAsia="仿宋_GB2312"/>
                <w:sz w:val="30"/>
                <w:szCs w:val="30"/>
              </w:rPr>
            </w:pPr>
          </w:p>
          <w:p w14:paraId="01D4F9ED">
            <w:pPr>
              <w:ind w:firstLine="3900" w:firstLineChars="1300"/>
              <w:rPr>
                <w:rFonts w:hint="eastAsia" w:ascii="仿宋_GB2312" w:hAnsi="宋体" w:eastAsia="仿宋_GB2312"/>
                <w:sz w:val="30"/>
                <w:szCs w:val="30"/>
              </w:rPr>
            </w:pPr>
          </w:p>
          <w:p w14:paraId="628497BE">
            <w:pPr>
              <w:rPr>
                <w:rFonts w:hint="eastAsia" w:ascii="仿宋_GB2312" w:hAnsi="宋体" w:eastAsia="仿宋_GB2312"/>
                <w:sz w:val="30"/>
                <w:szCs w:val="30"/>
              </w:rPr>
            </w:pPr>
          </w:p>
          <w:p w14:paraId="13BE3908">
            <w:pPr>
              <w:rPr>
                <w:rFonts w:hint="eastAsia" w:ascii="仿宋_GB2312" w:hAnsi="宋体" w:eastAsia="仿宋_GB2312"/>
                <w:sz w:val="30"/>
                <w:szCs w:val="30"/>
              </w:rPr>
            </w:pPr>
          </w:p>
        </w:tc>
      </w:tr>
      <w:tr w14:paraId="360B3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93" w:hRule="atLeast"/>
          <w:jc w:val="center"/>
        </w:trPr>
        <w:tc>
          <w:tcPr>
            <w:tcW w:w="2301" w:type="dxa"/>
            <w:vAlign w:val="center"/>
          </w:tcPr>
          <w:p w14:paraId="7953D265">
            <w:pPr>
              <w:jc w:val="center"/>
              <w:rPr>
                <w:rFonts w:hint="eastAsia" w:ascii="仿宋_GB2312" w:hAnsi="宋体" w:eastAsia="仿宋_GB2312"/>
                <w:sz w:val="30"/>
                <w:szCs w:val="30"/>
              </w:rPr>
            </w:pPr>
            <w:r>
              <w:rPr>
                <w:rFonts w:hint="eastAsia" w:ascii="仿宋_GB2312" w:hAnsi="宋体" w:eastAsia="仿宋_GB2312"/>
                <w:sz w:val="30"/>
                <w:szCs w:val="30"/>
              </w:rPr>
              <w:t>二级管理机构推荐意见</w:t>
            </w:r>
          </w:p>
        </w:tc>
        <w:tc>
          <w:tcPr>
            <w:tcW w:w="7043" w:type="dxa"/>
            <w:gridSpan w:val="5"/>
          </w:tcPr>
          <w:p w14:paraId="1FBB7391">
            <w:pPr>
              <w:rPr>
                <w:rFonts w:hint="eastAsia" w:ascii="仿宋_GB2312" w:hAnsi="宋体" w:eastAsia="仿宋_GB2312"/>
                <w:sz w:val="30"/>
                <w:szCs w:val="30"/>
              </w:rPr>
            </w:pPr>
            <w:r>
              <w:rPr>
                <w:rFonts w:ascii="仿宋_GB2312" w:hAnsi="宋体" w:eastAsia="仿宋_GB2312"/>
                <w:sz w:val="30"/>
                <w:szCs w:val="30"/>
              </w:rPr>
              <w:t xml:space="preserve">                           </w:t>
            </w:r>
          </w:p>
          <w:p w14:paraId="754D335A">
            <w:pPr>
              <w:rPr>
                <w:rFonts w:hint="eastAsia" w:ascii="仿宋_GB2312" w:hAnsi="宋体" w:eastAsia="仿宋_GB2312"/>
                <w:sz w:val="30"/>
                <w:szCs w:val="30"/>
              </w:rPr>
            </w:pPr>
          </w:p>
          <w:p w14:paraId="2DB7EDF2">
            <w:pPr>
              <w:rPr>
                <w:rFonts w:hint="eastAsia" w:ascii="仿宋_GB2312" w:hAnsi="宋体" w:eastAsia="仿宋_GB2312"/>
                <w:sz w:val="30"/>
                <w:szCs w:val="30"/>
              </w:rPr>
            </w:pPr>
          </w:p>
          <w:p w14:paraId="0430261F">
            <w:pPr>
              <w:ind w:firstLine="3600" w:firstLineChars="1200"/>
              <w:rPr>
                <w:rFonts w:hint="eastAsia" w:ascii="仿宋_GB2312" w:hAnsi="宋体" w:eastAsia="仿宋_GB2312"/>
                <w:sz w:val="30"/>
                <w:szCs w:val="30"/>
              </w:rPr>
            </w:pPr>
            <w:r>
              <w:rPr>
                <w:rFonts w:hint="eastAsia" w:ascii="仿宋_GB2312" w:hAnsi="宋体" w:eastAsia="仿宋_GB2312"/>
                <w:sz w:val="30"/>
                <w:szCs w:val="30"/>
              </w:rPr>
              <w:t>签字（盖章）：</w:t>
            </w:r>
          </w:p>
          <w:p w14:paraId="4633387F">
            <w:pPr>
              <w:rPr>
                <w:rFonts w:hint="eastAsia" w:ascii="仿宋_GB2312" w:hAnsi="宋体" w:eastAsia="仿宋_GB2312"/>
                <w:sz w:val="30"/>
                <w:szCs w:val="30"/>
              </w:rPr>
            </w:pPr>
            <w:r>
              <w:rPr>
                <w:rFonts w:ascii="仿宋_GB2312" w:hAnsi="宋体" w:eastAsia="仿宋_GB2312"/>
                <w:sz w:val="30"/>
                <w:szCs w:val="30"/>
              </w:rPr>
              <w:t xml:space="preserve">                </w:t>
            </w:r>
            <w:r>
              <w:rPr>
                <w:rFonts w:hint="eastAsia" w:ascii="仿宋_GB2312" w:hAnsi="宋体" w:eastAsia="仿宋_GB2312"/>
                <w:sz w:val="30"/>
                <w:szCs w:val="30"/>
              </w:rPr>
              <w:t>　</w:t>
            </w:r>
            <w:r>
              <w:rPr>
                <w:rFonts w:ascii="仿宋_GB2312" w:hAnsi="宋体" w:eastAsia="仿宋_GB2312"/>
                <w:sz w:val="30"/>
                <w:szCs w:val="30"/>
              </w:rPr>
              <w:t xml:space="preserve">             </w:t>
            </w:r>
            <w:r>
              <w:rPr>
                <w:rFonts w:hint="eastAsia" w:ascii="仿宋_GB2312" w:hAnsi="宋体" w:eastAsia="仿宋_GB2312"/>
                <w:sz w:val="30"/>
                <w:szCs w:val="30"/>
              </w:rPr>
              <w:t>年</w:t>
            </w:r>
            <w:r>
              <w:rPr>
                <w:rFonts w:ascii="仿宋_GB2312" w:hAnsi="宋体" w:eastAsia="仿宋_GB2312"/>
                <w:sz w:val="30"/>
                <w:szCs w:val="30"/>
              </w:rPr>
              <w:t xml:space="preserve">    </w:t>
            </w:r>
            <w:r>
              <w:rPr>
                <w:rFonts w:hint="eastAsia" w:ascii="仿宋_GB2312" w:hAnsi="宋体" w:eastAsia="仿宋_GB2312"/>
                <w:sz w:val="30"/>
                <w:szCs w:val="30"/>
              </w:rPr>
              <w:t>月</w:t>
            </w:r>
            <w:r>
              <w:rPr>
                <w:rFonts w:ascii="仿宋_GB2312" w:hAnsi="宋体" w:eastAsia="仿宋_GB2312"/>
                <w:sz w:val="30"/>
                <w:szCs w:val="30"/>
              </w:rPr>
              <w:t xml:space="preserve">    </w:t>
            </w:r>
            <w:r>
              <w:rPr>
                <w:rFonts w:hint="eastAsia" w:ascii="仿宋_GB2312" w:hAnsi="宋体" w:eastAsia="仿宋_GB2312"/>
                <w:sz w:val="30"/>
                <w:szCs w:val="30"/>
              </w:rPr>
              <w:t>日</w:t>
            </w:r>
          </w:p>
        </w:tc>
      </w:tr>
      <w:tr w14:paraId="640C5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65" w:hRule="atLeast"/>
          <w:jc w:val="center"/>
        </w:trPr>
        <w:tc>
          <w:tcPr>
            <w:tcW w:w="2301" w:type="dxa"/>
            <w:vAlign w:val="center"/>
          </w:tcPr>
          <w:p w14:paraId="66CA885A">
            <w:pPr>
              <w:jc w:val="center"/>
              <w:rPr>
                <w:rFonts w:hint="eastAsia" w:ascii="仿宋_GB2312" w:hAnsi="宋体" w:eastAsia="仿宋_GB2312"/>
                <w:sz w:val="30"/>
                <w:szCs w:val="30"/>
              </w:rPr>
            </w:pPr>
            <w:r>
              <w:rPr>
                <w:rFonts w:hint="eastAsia" w:ascii="仿宋_GB2312" w:hAnsi="宋体" w:eastAsia="仿宋_GB2312"/>
                <w:sz w:val="30"/>
                <w:szCs w:val="30"/>
              </w:rPr>
              <w:t>中国机械工业联合会机械工业人才评价中心审批意见</w:t>
            </w:r>
          </w:p>
        </w:tc>
        <w:tc>
          <w:tcPr>
            <w:tcW w:w="7043" w:type="dxa"/>
            <w:gridSpan w:val="5"/>
          </w:tcPr>
          <w:p w14:paraId="02DDE55A">
            <w:pPr>
              <w:rPr>
                <w:rFonts w:hint="eastAsia" w:ascii="仿宋_GB2312" w:hAnsi="宋体" w:eastAsia="仿宋_GB2312"/>
                <w:sz w:val="30"/>
                <w:szCs w:val="30"/>
              </w:rPr>
            </w:pPr>
          </w:p>
          <w:p w14:paraId="15B45C74">
            <w:pPr>
              <w:rPr>
                <w:rFonts w:hint="eastAsia" w:ascii="仿宋_GB2312" w:hAnsi="宋体" w:eastAsia="仿宋_GB2312"/>
                <w:sz w:val="30"/>
                <w:szCs w:val="30"/>
              </w:rPr>
            </w:pPr>
          </w:p>
          <w:p w14:paraId="434B8ECE">
            <w:pPr>
              <w:rPr>
                <w:rFonts w:hint="eastAsia" w:ascii="仿宋_GB2312" w:hAnsi="宋体" w:eastAsia="仿宋_GB2312"/>
                <w:sz w:val="30"/>
                <w:szCs w:val="30"/>
              </w:rPr>
            </w:pPr>
          </w:p>
          <w:p w14:paraId="44B25C50">
            <w:pPr>
              <w:rPr>
                <w:rFonts w:hint="eastAsia" w:ascii="仿宋_GB2312" w:hAnsi="宋体" w:eastAsia="仿宋_GB2312"/>
                <w:sz w:val="30"/>
                <w:szCs w:val="30"/>
              </w:rPr>
            </w:pPr>
            <w:r>
              <w:rPr>
                <w:rFonts w:ascii="仿宋_GB2312" w:hAnsi="宋体" w:eastAsia="仿宋_GB2312"/>
                <w:sz w:val="30"/>
                <w:szCs w:val="30"/>
              </w:rPr>
              <w:t xml:space="preserve">                        </w:t>
            </w:r>
            <w:r>
              <w:rPr>
                <w:rFonts w:hint="eastAsia" w:ascii="仿宋_GB2312" w:hAnsi="宋体" w:eastAsia="仿宋_GB2312"/>
                <w:sz w:val="30"/>
                <w:szCs w:val="30"/>
              </w:rPr>
              <w:t>签字（盖章）：</w:t>
            </w:r>
          </w:p>
          <w:p w14:paraId="098C3CFC">
            <w:pPr>
              <w:rPr>
                <w:rFonts w:hint="eastAsia" w:ascii="仿宋_GB2312" w:hAnsi="宋体" w:eastAsia="仿宋_GB2312"/>
                <w:sz w:val="30"/>
                <w:szCs w:val="30"/>
              </w:rPr>
            </w:pPr>
            <w:r>
              <w:rPr>
                <w:rFonts w:ascii="仿宋_GB2312" w:hAnsi="宋体" w:eastAsia="仿宋_GB2312"/>
                <w:sz w:val="30"/>
                <w:szCs w:val="30"/>
              </w:rPr>
              <w:t xml:space="preserve">                      </w:t>
            </w:r>
            <w:r>
              <w:rPr>
                <w:rFonts w:hint="eastAsia" w:ascii="仿宋_GB2312" w:hAnsi="宋体" w:eastAsia="仿宋_GB2312"/>
                <w:sz w:val="30"/>
                <w:szCs w:val="30"/>
              </w:rPr>
              <w:t>　</w:t>
            </w:r>
            <w:r>
              <w:rPr>
                <w:rFonts w:ascii="仿宋_GB2312" w:hAnsi="宋体" w:eastAsia="仿宋_GB2312"/>
                <w:sz w:val="30"/>
                <w:szCs w:val="30"/>
              </w:rPr>
              <w:t xml:space="preserve">       </w:t>
            </w:r>
            <w:r>
              <w:rPr>
                <w:rFonts w:hint="eastAsia" w:ascii="仿宋_GB2312" w:hAnsi="宋体" w:eastAsia="仿宋_GB2312"/>
                <w:sz w:val="30"/>
                <w:szCs w:val="30"/>
              </w:rPr>
              <w:t>年</w:t>
            </w:r>
            <w:r>
              <w:rPr>
                <w:rFonts w:ascii="仿宋_GB2312" w:hAnsi="宋体" w:eastAsia="仿宋_GB2312"/>
                <w:sz w:val="30"/>
                <w:szCs w:val="30"/>
              </w:rPr>
              <w:t xml:space="preserve">    </w:t>
            </w:r>
            <w:r>
              <w:rPr>
                <w:rFonts w:hint="eastAsia" w:ascii="仿宋_GB2312" w:hAnsi="宋体" w:eastAsia="仿宋_GB2312"/>
                <w:sz w:val="30"/>
                <w:szCs w:val="30"/>
              </w:rPr>
              <w:t>月</w:t>
            </w:r>
            <w:r>
              <w:rPr>
                <w:rFonts w:ascii="仿宋_GB2312" w:hAnsi="宋体" w:eastAsia="仿宋_GB2312"/>
                <w:sz w:val="30"/>
                <w:szCs w:val="30"/>
              </w:rPr>
              <w:t xml:space="preserve">    </w:t>
            </w:r>
            <w:r>
              <w:rPr>
                <w:rFonts w:hint="eastAsia" w:ascii="仿宋_GB2312" w:hAnsi="宋体" w:eastAsia="仿宋_GB2312"/>
                <w:sz w:val="30"/>
                <w:szCs w:val="30"/>
              </w:rPr>
              <w:t>日</w:t>
            </w:r>
          </w:p>
        </w:tc>
      </w:tr>
    </w:tbl>
    <w:p w14:paraId="47F7F1E2">
      <w:pPr>
        <w:jc w:val="center"/>
        <w:rPr>
          <w:rFonts w:ascii="仿宋_GB2312" w:eastAsia="仿宋_GB2312"/>
          <w:b/>
          <w:sz w:val="32"/>
          <w:szCs w:val="32"/>
        </w:rPr>
      </w:pPr>
      <w:r>
        <w:rPr>
          <w:rFonts w:ascii="仿宋_GB2312" w:eastAsia="仿宋_GB2312"/>
          <w:b/>
          <w:sz w:val="32"/>
          <w:szCs w:val="32"/>
        </w:rPr>
        <w:br w:type="page"/>
      </w:r>
      <w:r>
        <w:rPr>
          <w:rFonts w:ascii="仿宋_GB2312" w:eastAsia="仿宋_GB2312"/>
          <w:b/>
          <w:sz w:val="32"/>
          <w:szCs w:val="32"/>
          <w:u w:val="single"/>
        </w:rPr>
        <w:t>202</w:t>
      </w:r>
      <w:r>
        <w:rPr>
          <w:rFonts w:hint="eastAsia" w:ascii="仿宋_GB2312" w:eastAsia="仿宋_GB2312"/>
          <w:b/>
          <w:sz w:val="32"/>
          <w:szCs w:val="32"/>
          <w:u w:val="single"/>
        </w:rPr>
        <w:t>4年度</w:t>
      </w:r>
      <w:r>
        <w:rPr>
          <w:rFonts w:hint="eastAsia" w:ascii="仿宋_GB2312" w:eastAsia="仿宋_GB2312"/>
          <w:b/>
          <w:sz w:val="32"/>
          <w:szCs w:val="32"/>
        </w:rPr>
        <w:t>机械工业人才评价工作</w:t>
      </w:r>
    </w:p>
    <w:p w14:paraId="0E074219">
      <w:pPr>
        <w:jc w:val="center"/>
        <w:rPr>
          <w:rFonts w:ascii="仿宋_GB2312" w:eastAsia="仿宋_GB2312"/>
          <w:b/>
          <w:bCs/>
          <w:sz w:val="30"/>
          <w:szCs w:val="30"/>
        </w:rPr>
      </w:pPr>
      <w:r>
        <w:rPr>
          <w:rFonts w:hint="eastAsia" w:ascii="仿宋_GB2312" w:eastAsia="仿宋_GB2312"/>
          <w:b/>
          <w:sz w:val="32"/>
          <w:szCs w:val="32"/>
        </w:rPr>
        <w:t>特别成就奖申报审批表</w:t>
      </w:r>
    </w:p>
    <w:p w14:paraId="477F6823">
      <w:pPr>
        <w:jc w:val="center"/>
        <w:rPr>
          <w:rFonts w:ascii="仿宋_GB2312" w:eastAsia="仿宋_GB2312"/>
          <w:b/>
          <w:bCs/>
          <w:sz w:val="30"/>
          <w:szCs w:val="30"/>
        </w:rPr>
      </w:pPr>
    </w:p>
    <w:tbl>
      <w:tblPr>
        <w:tblStyle w:val="12"/>
        <w:tblW w:w="93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01"/>
        <w:gridCol w:w="2003"/>
        <w:gridCol w:w="1447"/>
        <w:gridCol w:w="1073"/>
        <w:gridCol w:w="1260"/>
        <w:gridCol w:w="1260"/>
      </w:tblGrid>
      <w:tr w14:paraId="6F13A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01" w:type="dxa"/>
            <w:vAlign w:val="center"/>
          </w:tcPr>
          <w:p w14:paraId="7DCAE33F">
            <w:pPr>
              <w:jc w:val="center"/>
              <w:rPr>
                <w:rFonts w:hint="eastAsia" w:ascii="仿宋_GB2312" w:hAnsi="宋体" w:eastAsia="仿宋_GB2312"/>
                <w:sz w:val="30"/>
                <w:szCs w:val="30"/>
              </w:rPr>
            </w:pPr>
            <w:r>
              <w:rPr>
                <w:rFonts w:hint="eastAsia" w:ascii="仿宋_GB2312" w:hAnsi="宋体" w:eastAsia="仿宋_GB2312"/>
                <w:sz w:val="30"/>
                <w:szCs w:val="30"/>
              </w:rPr>
              <w:t>姓</w:t>
            </w:r>
            <w:r>
              <w:rPr>
                <w:rFonts w:ascii="仿宋_GB2312" w:hAnsi="宋体" w:eastAsia="仿宋_GB2312"/>
                <w:sz w:val="30"/>
                <w:szCs w:val="30"/>
              </w:rPr>
              <w:t xml:space="preserve">  </w:t>
            </w:r>
            <w:r>
              <w:rPr>
                <w:rFonts w:hint="eastAsia" w:ascii="仿宋_GB2312" w:hAnsi="宋体" w:eastAsia="仿宋_GB2312"/>
                <w:sz w:val="30"/>
                <w:szCs w:val="30"/>
              </w:rPr>
              <w:t>名</w:t>
            </w:r>
          </w:p>
        </w:tc>
        <w:tc>
          <w:tcPr>
            <w:tcW w:w="2003" w:type="dxa"/>
            <w:vAlign w:val="center"/>
          </w:tcPr>
          <w:p w14:paraId="6B7CF49A">
            <w:pPr>
              <w:jc w:val="center"/>
              <w:rPr>
                <w:rFonts w:hint="eastAsia" w:ascii="仿宋_GB2312" w:hAnsi="宋体" w:eastAsia="仿宋_GB2312"/>
                <w:sz w:val="30"/>
                <w:szCs w:val="30"/>
              </w:rPr>
            </w:pPr>
          </w:p>
        </w:tc>
        <w:tc>
          <w:tcPr>
            <w:tcW w:w="1447" w:type="dxa"/>
            <w:vAlign w:val="center"/>
          </w:tcPr>
          <w:p w14:paraId="33C0966E">
            <w:pPr>
              <w:jc w:val="center"/>
              <w:rPr>
                <w:rFonts w:hint="eastAsia" w:ascii="仿宋_GB2312" w:hAnsi="宋体" w:eastAsia="仿宋_GB2312"/>
                <w:sz w:val="30"/>
                <w:szCs w:val="30"/>
              </w:rPr>
            </w:pPr>
            <w:r>
              <w:rPr>
                <w:rFonts w:hint="eastAsia" w:ascii="仿宋_GB2312" w:hAnsi="宋体" w:eastAsia="仿宋_GB2312"/>
                <w:sz w:val="30"/>
                <w:szCs w:val="30"/>
              </w:rPr>
              <w:t>性</w:t>
            </w:r>
            <w:r>
              <w:rPr>
                <w:rFonts w:ascii="仿宋_GB2312" w:hAnsi="宋体" w:eastAsia="仿宋_GB2312"/>
                <w:sz w:val="30"/>
                <w:szCs w:val="30"/>
              </w:rPr>
              <w:t xml:space="preserve">   </w:t>
            </w:r>
            <w:r>
              <w:rPr>
                <w:rFonts w:hint="eastAsia" w:ascii="仿宋_GB2312" w:hAnsi="宋体" w:eastAsia="仿宋_GB2312"/>
                <w:sz w:val="30"/>
                <w:szCs w:val="30"/>
              </w:rPr>
              <w:t>别</w:t>
            </w:r>
          </w:p>
        </w:tc>
        <w:tc>
          <w:tcPr>
            <w:tcW w:w="1073" w:type="dxa"/>
            <w:vAlign w:val="center"/>
          </w:tcPr>
          <w:p w14:paraId="7E57D5BF">
            <w:pPr>
              <w:jc w:val="center"/>
              <w:rPr>
                <w:rFonts w:hint="eastAsia" w:ascii="仿宋_GB2312" w:hAnsi="宋体" w:eastAsia="仿宋_GB2312"/>
                <w:sz w:val="30"/>
                <w:szCs w:val="30"/>
              </w:rPr>
            </w:pPr>
          </w:p>
        </w:tc>
        <w:tc>
          <w:tcPr>
            <w:tcW w:w="1260" w:type="dxa"/>
            <w:vAlign w:val="center"/>
          </w:tcPr>
          <w:p w14:paraId="0AAFEDC9">
            <w:pPr>
              <w:jc w:val="center"/>
              <w:rPr>
                <w:rFonts w:hint="eastAsia" w:ascii="仿宋_GB2312" w:hAnsi="宋体" w:eastAsia="仿宋_GB2312"/>
                <w:sz w:val="30"/>
                <w:szCs w:val="30"/>
              </w:rPr>
            </w:pPr>
            <w:r>
              <w:rPr>
                <w:rFonts w:hint="eastAsia" w:ascii="仿宋_GB2312" w:hAnsi="宋体" w:eastAsia="仿宋_GB2312"/>
                <w:sz w:val="30"/>
                <w:szCs w:val="30"/>
              </w:rPr>
              <w:t>年</w:t>
            </w:r>
            <w:r>
              <w:rPr>
                <w:rFonts w:ascii="仿宋_GB2312" w:hAnsi="宋体" w:eastAsia="仿宋_GB2312"/>
                <w:sz w:val="30"/>
                <w:szCs w:val="30"/>
              </w:rPr>
              <w:t xml:space="preserve">  </w:t>
            </w:r>
            <w:r>
              <w:rPr>
                <w:rFonts w:hint="eastAsia" w:ascii="仿宋_GB2312" w:hAnsi="宋体" w:eastAsia="仿宋_GB2312"/>
                <w:sz w:val="30"/>
                <w:szCs w:val="30"/>
              </w:rPr>
              <w:t>龄</w:t>
            </w:r>
          </w:p>
        </w:tc>
        <w:tc>
          <w:tcPr>
            <w:tcW w:w="1260" w:type="dxa"/>
            <w:vAlign w:val="center"/>
          </w:tcPr>
          <w:p w14:paraId="1A41F2FE">
            <w:pPr>
              <w:jc w:val="center"/>
              <w:rPr>
                <w:rFonts w:hint="eastAsia" w:ascii="仿宋_GB2312" w:hAnsi="宋体" w:eastAsia="仿宋_GB2312"/>
                <w:sz w:val="30"/>
                <w:szCs w:val="30"/>
              </w:rPr>
            </w:pPr>
          </w:p>
        </w:tc>
      </w:tr>
      <w:tr w14:paraId="441CA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301" w:type="dxa"/>
            <w:vAlign w:val="center"/>
          </w:tcPr>
          <w:p w14:paraId="60B593A7">
            <w:pPr>
              <w:jc w:val="center"/>
              <w:rPr>
                <w:rFonts w:hint="eastAsia" w:ascii="仿宋_GB2312" w:hAnsi="宋体" w:eastAsia="仿宋_GB2312"/>
                <w:sz w:val="30"/>
                <w:szCs w:val="30"/>
              </w:rPr>
            </w:pPr>
            <w:r>
              <w:rPr>
                <w:rFonts w:hint="eastAsia" w:ascii="仿宋_GB2312" w:hAnsi="宋体" w:eastAsia="仿宋_GB2312"/>
                <w:sz w:val="30"/>
                <w:szCs w:val="30"/>
              </w:rPr>
              <w:t>原单位名称</w:t>
            </w:r>
          </w:p>
        </w:tc>
        <w:tc>
          <w:tcPr>
            <w:tcW w:w="7043" w:type="dxa"/>
            <w:gridSpan w:val="5"/>
            <w:vAlign w:val="center"/>
          </w:tcPr>
          <w:p w14:paraId="30EE616F">
            <w:pPr>
              <w:jc w:val="center"/>
              <w:rPr>
                <w:rFonts w:hint="eastAsia" w:ascii="仿宋_GB2312" w:hAnsi="宋体" w:eastAsia="仿宋_GB2312"/>
                <w:sz w:val="30"/>
                <w:szCs w:val="30"/>
              </w:rPr>
            </w:pPr>
          </w:p>
        </w:tc>
      </w:tr>
      <w:tr w14:paraId="48451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301" w:type="dxa"/>
            <w:vAlign w:val="center"/>
          </w:tcPr>
          <w:p w14:paraId="1ADECA1E">
            <w:pPr>
              <w:jc w:val="center"/>
              <w:rPr>
                <w:rFonts w:hint="eastAsia" w:ascii="仿宋_GB2312" w:hAnsi="宋体" w:eastAsia="仿宋_GB2312"/>
                <w:sz w:val="30"/>
                <w:szCs w:val="30"/>
              </w:rPr>
            </w:pPr>
            <w:r>
              <w:rPr>
                <w:rFonts w:hint="eastAsia" w:ascii="仿宋_GB2312" w:hAnsi="宋体" w:eastAsia="仿宋_GB2312"/>
                <w:sz w:val="30"/>
                <w:szCs w:val="30"/>
              </w:rPr>
              <w:t>原所在部门</w:t>
            </w:r>
          </w:p>
        </w:tc>
        <w:tc>
          <w:tcPr>
            <w:tcW w:w="7043" w:type="dxa"/>
            <w:gridSpan w:val="5"/>
            <w:vAlign w:val="center"/>
          </w:tcPr>
          <w:p w14:paraId="6FFC974B">
            <w:pPr>
              <w:jc w:val="center"/>
              <w:rPr>
                <w:rFonts w:hint="eastAsia" w:ascii="仿宋_GB2312" w:hAnsi="宋体" w:eastAsia="仿宋_GB2312"/>
                <w:sz w:val="30"/>
                <w:szCs w:val="30"/>
              </w:rPr>
            </w:pPr>
          </w:p>
        </w:tc>
      </w:tr>
      <w:tr w14:paraId="5A034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301" w:type="dxa"/>
            <w:vAlign w:val="center"/>
          </w:tcPr>
          <w:p w14:paraId="1D0A0E10">
            <w:pPr>
              <w:jc w:val="center"/>
              <w:rPr>
                <w:rFonts w:hint="eastAsia" w:ascii="仿宋_GB2312" w:hAnsi="宋体" w:eastAsia="仿宋_GB2312"/>
                <w:sz w:val="30"/>
                <w:szCs w:val="30"/>
              </w:rPr>
            </w:pPr>
            <w:r>
              <w:rPr>
                <w:rFonts w:hint="eastAsia" w:ascii="仿宋_GB2312" w:hAnsi="宋体" w:eastAsia="仿宋_GB2312"/>
                <w:sz w:val="30"/>
                <w:szCs w:val="30"/>
              </w:rPr>
              <w:t>职称或职务</w:t>
            </w:r>
          </w:p>
        </w:tc>
        <w:tc>
          <w:tcPr>
            <w:tcW w:w="7043" w:type="dxa"/>
            <w:gridSpan w:val="5"/>
            <w:vAlign w:val="center"/>
          </w:tcPr>
          <w:p w14:paraId="25CA3941">
            <w:pPr>
              <w:jc w:val="center"/>
              <w:rPr>
                <w:rFonts w:hint="eastAsia" w:ascii="仿宋_GB2312" w:hAnsi="宋体" w:eastAsia="仿宋_GB2312"/>
                <w:sz w:val="30"/>
                <w:szCs w:val="30"/>
              </w:rPr>
            </w:pPr>
          </w:p>
        </w:tc>
      </w:tr>
      <w:tr w14:paraId="433B9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301" w:type="dxa"/>
            <w:vAlign w:val="center"/>
          </w:tcPr>
          <w:p w14:paraId="4B48536F">
            <w:pPr>
              <w:jc w:val="center"/>
              <w:rPr>
                <w:rFonts w:hint="eastAsia" w:ascii="仿宋_GB2312" w:hAnsi="宋体" w:eastAsia="仿宋_GB2312"/>
                <w:sz w:val="30"/>
                <w:szCs w:val="30"/>
              </w:rPr>
            </w:pPr>
            <w:r>
              <w:rPr>
                <w:rFonts w:hint="eastAsia" w:ascii="仿宋_GB2312" w:hAnsi="宋体" w:eastAsia="仿宋_GB2312"/>
                <w:sz w:val="30"/>
                <w:szCs w:val="30"/>
              </w:rPr>
              <w:t>工作年限</w:t>
            </w:r>
          </w:p>
        </w:tc>
        <w:tc>
          <w:tcPr>
            <w:tcW w:w="7043" w:type="dxa"/>
            <w:gridSpan w:val="5"/>
            <w:vAlign w:val="center"/>
          </w:tcPr>
          <w:p w14:paraId="30B5A304">
            <w:pPr>
              <w:jc w:val="center"/>
              <w:rPr>
                <w:rFonts w:hint="eastAsia" w:ascii="仿宋_GB2312" w:hAnsi="宋体" w:eastAsia="仿宋_GB2312"/>
                <w:sz w:val="30"/>
                <w:szCs w:val="30"/>
              </w:rPr>
            </w:pPr>
          </w:p>
        </w:tc>
      </w:tr>
      <w:tr w14:paraId="5642B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301" w:type="dxa"/>
            <w:vAlign w:val="center"/>
          </w:tcPr>
          <w:p w14:paraId="5FB0D711">
            <w:pPr>
              <w:jc w:val="center"/>
              <w:rPr>
                <w:rFonts w:hint="eastAsia" w:ascii="仿宋_GB2312" w:hAnsi="宋体" w:eastAsia="仿宋_GB2312"/>
                <w:sz w:val="30"/>
                <w:szCs w:val="30"/>
              </w:rPr>
            </w:pPr>
            <w:r>
              <w:rPr>
                <w:rFonts w:hint="eastAsia" w:ascii="仿宋_GB2312" w:hAnsi="宋体" w:eastAsia="仿宋_GB2312"/>
                <w:sz w:val="30"/>
                <w:szCs w:val="30"/>
              </w:rPr>
              <w:t>通讯地址</w:t>
            </w:r>
          </w:p>
        </w:tc>
        <w:tc>
          <w:tcPr>
            <w:tcW w:w="7043" w:type="dxa"/>
            <w:gridSpan w:val="5"/>
            <w:vAlign w:val="center"/>
          </w:tcPr>
          <w:p w14:paraId="1E379B04">
            <w:pPr>
              <w:jc w:val="center"/>
              <w:rPr>
                <w:rFonts w:hint="eastAsia" w:ascii="仿宋_GB2312" w:hAnsi="宋体" w:eastAsia="仿宋_GB2312"/>
                <w:sz w:val="30"/>
                <w:szCs w:val="30"/>
              </w:rPr>
            </w:pPr>
          </w:p>
        </w:tc>
      </w:tr>
      <w:tr w14:paraId="1F112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301" w:type="dxa"/>
            <w:vAlign w:val="center"/>
          </w:tcPr>
          <w:p w14:paraId="59165513">
            <w:pPr>
              <w:jc w:val="center"/>
              <w:rPr>
                <w:rFonts w:hint="eastAsia" w:ascii="仿宋_GB2312" w:hAnsi="宋体" w:eastAsia="仿宋_GB2312"/>
                <w:sz w:val="30"/>
                <w:szCs w:val="30"/>
              </w:rPr>
            </w:pPr>
            <w:r>
              <w:rPr>
                <w:rFonts w:hint="eastAsia" w:ascii="仿宋_GB2312" w:hAnsi="宋体" w:eastAsia="仿宋_GB2312"/>
                <w:sz w:val="30"/>
                <w:szCs w:val="30"/>
              </w:rPr>
              <w:t>联系电话</w:t>
            </w:r>
          </w:p>
        </w:tc>
        <w:tc>
          <w:tcPr>
            <w:tcW w:w="7043" w:type="dxa"/>
            <w:gridSpan w:val="5"/>
            <w:vAlign w:val="center"/>
          </w:tcPr>
          <w:p w14:paraId="48CA970A">
            <w:pPr>
              <w:jc w:val="center"/>
              <w:rPr>
                <w:rFonts w:hint="eastAsia" w:ascii="仿宋_GB2312" w:hAnsi="宋体" w:eastAsia="仿宋_GB2312"/>
                <w:sz w:val="30"/>
                <w:szCs w:val="30"/>
              </w:rPr>
            </w:pPr>
          </w:p>
        </w:tc>
      </w:tr>
      <w:tr w14:paraId="20855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8" w:hRule="atLeast"/>
          <w:jc w:val="center"/>
        </w:trPr>
        <w:tc>
          <w:tcPr>
            <w:tcW w:w="2301" w:type="dxa"/>
            <w:vAlign w:val="center"/>
          </w:tcPr>
          <w:p w14:paraId="70D2063D">
            <w:pPr>
              <w:jc w:val="center"/>
              <w:rPr>
                <w:rFonts w:hint="eastAsia" w:ascii="仿宋_GB2312" w:hAnsi="宋体" w:eastAsia="仿宋_GB2312"/>
                <w:sz w:val="30"/>
                <w:szCs w:val="30"/>
              </w:rPr>
            </w:pPr>
            <w:r>
              <w:rPr>
                <w:rFonts w:hint="eastAsia" w:ascii="仿宋_GB2312" w:hAnsi="宋体" w:eastAsia="仿宋_GB2312"/>
                <w:sz w:val="30"/>
                <w:szCs w:val="30"/>
              </w:rPr>
              <w:t>特别成就奖</w:t>
            </w:r>
          </w:p>
          <w:p w14:paraId="4446573C">
            <w:pPr>
              <w:jc w:val="center"/>
              <w:rPr>
                <w:rFonts w:hint="eastAsia" w:ascii="仿宋_GB2312" w:hAnsi="宋体" w:eastAsia="仿宋_GB2312"/>
                <w:sz w:val="30"/>
                <w:szCs w:val="30"/>
              </w:rPr>
            </w:pPr>
            <w:r>
              <w:rPr>
                <w:rFonts w:hint="eastAsia" w:ascii="仿宋_GB2312" w:hAnsi="宋体" w:eastAsia="仿宋_GB2312"/>
                <w:sz w:val="30"/>
                <w:szCs w:val="30"/>
              </w:rPr>
              <w:t>先进事迹材料</w:t>
            </w:r>
          </w:p>
        </w:tc>
        <w:tc>
          <w:tcPr>
            <w:tcW w:w="7043" w:type="dxa"/>
            <w:gridSpan w:val="5"/>
          </w:tcPr>
          <w:p w14:paraId="598D630D">
            <w:pPr>
              <w:ind w:firstLine="3900" w:firstLineChars="1300"/>
              <w:rPr>
                <w:rFonts w:hint="eastAsia" w:ascii="仿宋_GB2312" w:hAnsi="宋体" w:eastAsia="仿宋_GB2312"/>
                <w:sz w:val="30"/>
                <w:szCs w:val="30"/>
              </w:rPr>
            </w:pPr>
          </w:p>
          <w:p w14:paraId="201DC3CA">
            <w:pPr>
              <w:ind w:firstLine="3900" w:firstLineChars="1300"/>
              <w:rPr>
                <w:rFonts w:hint="eastAsia" w:ascii="仿宋_GB2312" w:hAnsi="宋体" w:eastAsia="仿宋_GB2312"/>
                <w:sz w:val="30"/>
                <w:szCs w:val="30"/>
              </w:rPr>
            </w:pPr>
          </w:p>
          <w:p w14:paraId="30ECDC99">
            <w:pPr>
              <w:ind w:firstLine="3900" w:firstLineChars="1300"/>
              <w:rPr>
                <w:rFonts w:hint="eastAsia" w:ascii="仿宋_GB2312" w:hAnsi="宋体" w:eastAsia="仿宋_GB2312"/>
                <w:sz w:val="30"/>
                <w:szCs w:val="30"/>
              </w:rPr>
            </w:pPr>
          </w:p>
          <w:p w14:paraId="09D7A69D">
            <w:pPr>
              <w:ind w:firstLine="3900" w:firstLineChars="1300"/>
              <w:rPr>
                <w:rFonts w:hint="eastAsia" w:ascii="仿宋_GB2312" w:hAnsi="宋体" w:eastAsia="仿宋_GB2312"/>
                <w:sz w:val="30"/>
                <w:szCs w:val="30"/>
              </w:rPr>
            </w:pPr>
          </w:p>
          <w:p w14:paraId="311F7E06">
            <w:pPr>
              <w:ind w:firstLine="3900" w:firstLineChars="1300"/>
              <w:rPr>
                <w:rFonts w:hint="eastAsia" w:ascii="仿宋_GB2312" w:hAnsi="宋体" w:eastAsia="仿宋_GB2312"/>
                <w:sz w:val="30"/>
                <w:szCs w:val="30"/>
              </w:rPr>
            </w:pPr>
          </w:p>
          <w:p w14:paraId="20326D5F">
            <w:pPr>
              <w:ind w:firstLine="3900" w:firstLineChars="1300"/>
              <w:rPr>
                <w:rFonts w:hint="eastAsia" w:ascii="仿宋_GB2312" w:hAnsi="宋体" w:eastAsia="仿宋_GB2312"/>
                <w:sz w:val="30"/>
                <w:szCs w:val="30"/>
              </w:rPr>
            </w:pPr>
          </w:p>
          <w:p w14:paraId="499A8A09">
            <w:pPr>
              <w:ind w:firstLine="3900" w:firstLineChars="1300"/>
              <w:rPr>
                <w:rFonts w:hint="eastAsia" w:ascii="仿宋_GB2312" w:hAnsi="宋体" w:eastAsia="仿宋_GB2312"/>
                <w:sz w:val="30"/>
                <w:szCs w:val="30"/>
              </w:rPr>
            </w:pPr>
          </w:p>
          <w:p w14:paraId="48AE61C5">
            <w:pPr>
              <w:ind w:firstLine="3900" w:firstLineChars="1300"/>
              <w:rPr>
                <w:rFonts w:hint="eastAsia" w:ascii="仿宋_GB2312" w:hAnsi="宋体" w:eastAsia="仿宋_GB2312"/>
                <w:sz w:val="30"/>
                <w:szCs w:val="30"/>
              </w:rPr>
            </w:pPr>
          </w:p>
          <w:p w14:paraId="64E9AEFC">
            <w:pPr>
              <w:ind w:firstLine="3900" w:firstLineChars="1300"/>
              <w:rPr>
                <w:rFonts w:hint="eastAsia" w:ascii="仿宋_GB2312" w:hAnsi="宋体" w:eastAsia="仿宋_GB2312"/>
                <w:sz w:val="30"/>
                <w:szCs w:val="30"/>
              </w:rPr>
            </w:pPr>
          </w:p>
          <w:p w14:paraId="73EAF361">
            <w:pPr>
              <w:ind w:firstLine="3900" w:firstLineChars="1300"/>
              <w:rPr>
                <w:rFonts w:hint="eastAsia" w:ascii="仿宋_GB2312" w:hAnsi="宋体" w:eastAsia="仿宋_GB2312"/>
                <w:sz w:val="30"/>
                <w:szCs w:val="30"/>
              </w:rPr>
            </w:pPr>
          </w:p>
          <w:p w14:paraId="1787B76B">
            <w:pPr>
              <w:ind w:firstLine="3900" w:firstLineChars="1300"/>
              <w:rPr>
                <w:rFonts w:hint="eastAsia" w:ascii="仿宋_GB2312" w:hAnsi="宋体" w:eastAsia="仿宋_GB2312"/>
                <w:sz w:val="30"/>
                <w:szCs w:val="30"/>
              </w:rPr>
            </w:pPr>
          </w:p>
          <w:p w14:paraId="4C943BFE">
            <w:pPr>
              <w:rPr>
                <w:rFonts w:hint="eastAsia" w:ascii="仿宋_GB2312" w:hAnsi="宋体" w:eastAsia="仿宋_GB2312"/>
                <w:sz w:val="30"/>
                <w:szCs w:val="30"/>
              </w:rPr>
            </w:pPr>
          </w:p>
          <w:p w14:paraId="6DCE5AFC">
            <w:pPr>
              <w:rPr>
                <w:rFonts w:hint="eastAsia" w:ascii="仿宋_GB2312" w:hAnsi="宋体" w:eastAsia="仿宋_GB2312"/>
                <w:sz w:val="30"/>
                <w:szCs w:val="30"/>
              </w:rPr>
            </w:pPr>
          </w:p>
        </w:tc>
      </w:tr>
      <w:tr w14:paraId="3B4EC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93" w:hRule="atLeast"/>
          <w:jc w:val="center"/>
        </w:trPr>
        <w:tc>
          <w:tcPr>
            <w:tcW w:w="2301" w:type="dxa"/>
            <w:vAlign w:val="center"/>
          </w:tcPr>
          <w:p w14:paraId="372644FC">
            <w:pPr>
              <w:jc w:val="center"/>
              <w:rPr>
                <w:rFonts w:hint="eastAsia" w:ascii="仿宋_GB2312" w:hAnsi="宋体" w:eastAsia="仿宋_GB2312"/>
                <w:sz w:val="30"/>
                <w:szCs w:val="30"/>
              </w:rPr>
            </w:pPr>
            <w:r>
              <w:rPr>
                <w:rFonts w:hint="eastAsia" w:ascii="仿宋_GB2312" w:hAnsi="宋体" w:eastAsia="仿宋_GB2312"/>
                <w:sz w:val="30"/>
                <w:szCs w:val="30"/>
              </w:rPr>
              <w:t>所在单位</w:t>
            </w:r>
          </w:p>
          <w:p w14:paraId="5231561B">
            <w:pPr>
              <w:jc w:val="center"/>
              <w:rPr>
                <w:rFonts w:hint="eastAsia" w:ascii="仿宋_GB2312" w:hAnsi="宋体" w:eastAsia="仿宋_GB2312"/>
                <w:sz w:val="30"/>
                <w:szCs w:val="30"/>
              </w:rPr>
            </w:pPr>
            <w:r>
              <w:rPr>
                <w:rFonts w:hint="eastAsia" w:ascii="仿宋_GB2312" w:hAnsi="宋体" w:eastAsia="仿宋_GB2312"/>
                <w:sz w:val="30"/>
                <w:szCs w:val="30"/>
              </w:rPr>
              <w:t>推荐意见</w:t>
            </w:r>
          </w:p>
        </w:tc>
        <w:tc>
          <w:tcPr>
            <w:tcW w:w="7043" w:type="dxa"/>
            <w:gridSpan w:val="5"/>
          </w:tcPr>
          <w:p w14:paraId="49C12C7D">
            <w:pPr>
              <w:rPr>
                <w:rFonts w:hint="eastAsia" w:ascii="仿宋_GB2312" w:hAnsi="宋体" w:eastAsia="仿宋_GB2312"/>
                <w:sz w:val="30"/>
                <w:szCs w:val="30"/>
              </w:rPr>
            </w:pPr>
            <w:r>
              <w:rPr>
                <w:rFonts w:ascii="仿宋_GB2312" w:hAnsi="宋体" w:eastAsia="仿宋_GB2312"/>
                <w:sz w:val="30"/>
                <w:szCs w:val="30"/>
              </w:rPr>
              <w:t xml:space="preserve">                           </w:t>
            </w:r>
          </w:p>
          <w:p w14:paraId="12D499B8">
            <w:pPr>
              <w:rPr>
                <w:rFonts w:hint="eastAsia" w:ascii="仿宋_GB2312" w:hAnsi="宋体" w:eastAsia="仿宋_GB2312"/>
                <w:sz w:val="30"/>
                <w:szCs w:val="30"/>
              </w:rPr>
            </w:pPr>
          </w:p>
          <w:p w14:paraId="0119E750">
            <w:pPr>
              <w:rPr>
                <w:rFonts w:hint="eastAsia" w:ascii="仿宋_GB2312" w:hAnsi="宋体" w:eastAsia="仿宋_GB2312"/>
                <w:sz w:val="30"/>
                <w:szCs w:val="30"/>
              </w:rPr>
            </w:pPr>
          </w:p>
          <w:p w14:paraId="59CB95C4">
            <w:pPr>
              <w:ind w:firstLine="3600" w:firstLineChars="1200"/>
              <w:rPr>
                <w:rFonts w:hint="eastAsia" w:ascii="仿宋_GB2312" w:hAnsi="宋体" w:eastAsia="仿宋_GB2312"/>
                <w:sz w:val="30"/>
                <w:szCs w:val="30"/>
              </w:rPr>
            </w:pPr>
            <w:r>
              <w:rPr>
                <w:rFonts w:hint="eastAsia" w:ascii="仿宋_GB2312" w:hAnsi="宋体" w:eastAsia="仿宋_GB2312"/>
                <w:sz w:val="30"/>
                <w:szCs w:val="30"/>
              </w:rPr>
              <w:t>签字（盖章）：</w:t>
            </w:r>
          </w:p>
          <w:p w14:paraId="723D78C3">
            <w:pPr>
              <w:rPr>
                <w:rFonts w:hint="eastAsia" w:ascii="仿宋_GB2312" w:hAnsi="宋体" w:eastAsia="仿宋_GB2312"/>
                <w:sz w:val="30"/>
                <w:szCs w:val="30"/>
              </w:rPr>
            </w:pPr>
            <w:r>
              <w:rPr>
                <w:rFonts w:ascii="仿宋_GB2312" w:hAnsi="宋体" w:eastAsia="仿宋_GB2312"/>
                <w:sz w:val="30"/>
                <w:szCs w:val="30"/>
              </w:rPr>
              <w:t xml:space="preserve">                </w:t>
            </w:r>
            <w:r>
              <w:rPr>
                <w:rFonts w:hint="eastAsia" w:ascii="仿宋_GB2312" w:hAnsi="宋体" w:eastAsia="仿宋_GB2312"/>
                <w:sz w:val="30"/>
                <w:szCs w:val="30"/>
              </w:rPr>
              <w:t>　</w:t>
            </w:r>
            <w:r>
              <w:rPr>
                <w:rFonts w:ascii="仿宋_GB2312" w:hAnsi="宋体" w:eastAsia="仿宋_GB2312"/>
                <w:sz w:val="30"/>
                <w:szCs w:val="30"/>
              </w:rPr>
              <w:t xml:space="preserve">             </w:t>
            </w:r>
            <w:r>
              <w:rPr>
                <w:rFonts w:hint="eastAsia" w:ascii="仿宋_GB2312" w:hAnsi="宋体" w:eastAsia="仿宋_GB2312"/>
                <w:sz w:val="30"/>
                <w:szCs w:val="30"/>
              </w:rPr>
              <w:t>年</w:t>
            </w:r>
            <w:r>
              <w:rPr>
                <w:rFonts w:ascii="仿宋_GB2312" w:hAnsi="宋体" w:eastAsia="仿宋_GB2312"/>
                <w:sz w:val="30"/>
                <w:szCs w:val="30"/>
              </w:rPr>
              <w:t xml:space="preserve">    </w:t>
            </w:r>
            <w:r>
              <w:rPr>
                <w:rFonts w:hint="eastAsia" w:ascii="仿宋_GB2312" w:hAnsi="宋体" w:eastAsia="仿宋_GB2312"/>
                <w:sz w:val="30"/>
                <w:szCs w:val="30"/>
              </w:rPr>
              <w:t>月</w:t>
            </w:r>
            <w:r>
              <w:rPr>
                <w:rFonts w:ascii="仿宋_GB2312" w:hAnsi="宋体" w:eastAsia="仿宋_GB2312"/>
                <w:sz w:val="30"/>
                <w:szCs w:val="30"/>
              </w:rPr>
              <w:t xml:space="preserve">    </w:t>
            </w:r>
            <w:r>
              <w:rPr>
                <w:rFonts w:hint="eastAsia" w:ascii="仿宋_GB2312" w:hAnsi="宋体" w:eastAsia="仿宋_GB2312"/>
                <w:sz w:val="30"/>
                <w:szCs w:val="30"/>
              </w:rPr>
              <w:t>日</w:t>
            </w:r>
          </w:p>
        </w:tc>
      </w:tr>
      <w:tr w14:paraId="0CF42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65" w:hRule="atLeast"/>
          <w:jc w:val="center"/>
        </w:trPr>
        <w:tc>
          <w:tcPr>
            <w:tcW w:w="2301" w:type="dxa"/>
            <w:vAlign w:val="center"/>
          </w:tcPr>
          <w:p w14:paraId="572CC1F8">
            <w:pPr>
              <w:jc w:val="center"/>
              <w:rPr>
                <w:rFonts w:hint="eastAsia" w:ascii="仿宋_GB2312" w:hAnsi="宋体" w:eastAsia="仿宋_GB2312"/>
                <w:sz w:val="30"/>
                <w:szCs w:val="30"/>
              </w:rPr>
            </w:pPr>
            <w:r>
              <w:rPr>
                <w:rFonts w:hint="eastAsia" w:ascii="仿宋_GB2312" w:hAnsi="宋体" w:eastAsia="仿宋_GB2312"/>
                <w:sz w:val="30"/>
                <w:szCs w:val="30"/>
              </w:rPr>
              <w:t>中国机械工业联合会机械工业人才评价中心审批意见</w:t>
            </w:r>
          </w:p>
        </w:tc>
        <w:tc>
          <w:tcPr>
            <w:tcW w:w="7043" w:type="dxa"/>
            <w:gridSpan w:val="5"/>
          </w:tcPr>
          <w:p w14:paraId="6B1A3217">
            <w:pPr>
              <w:rPr>
                <w:rFonts w:hint="eastAsia" w:ascii="仿宋_GB2312" w:hAnsi="宋体" w:eastAsia="仿宋_GB2312"/>
                <w:sz w:val="30"/>
                <w:szCs w:val="30"/>
              </w:rPr>
            </w:pPr>
          </w:p>
          <w:p w14:paraId="670084E1">
            <w:pPr>
              <w:rPr>
                <w:rFonts w:hint="eastAsia" w:ascii="仿宋_GB2312" w:hAnsi="宋体" w:eastAsia="仿宋_GB2312"/>
                <w:sz w:val="30"/>
                <w:szCs w:val="30"/>
              </w:rPr>
            </w:pPr>
          </w:p>
          <w:p w14:paraId="19F69491">
            <w:pPr>
              <w:rPr>
                <w:rFonts w:hint="eastAsia" w:ascii="仿宋_GB2312" w:hAnsi="宋体" w:eastAsia="仿宋_GB2312"/>
                <w:sz w:val="30"/>
                <w:szCs w:val="30"/>
              </w:rPr>
            </w:pPr>
          </w:p>
          <w:p w14:paraId="23AE3693">
            <w:pPr>
              <w:rPr>
                <w:rFonts w:hint="eastAsia" w:ascii="仿宋_GB2312" w:hAnsi="宋体" w:eastAsia="仿宋_GB2312"/>
                <w:sz w:val="30"/>
                <w:szCs w:val="30"/>
              </w:rPr>
            </w:pPr>
            <w:r>
              <w:rPr>
                <w:rFonts w:ascii="仿宋_GB2312" w:hAnsi="宋体" w:eastAsia="仿宋_GB2312"/>
                <w:sz w:val="30"/>
                <w:szCs w:val="30"/>
              </w:rPr>
              <w:t xml:space="preserve">                        </w:t>
            </w:r>
            <w:r>
              <w:rPr>
                <w:rFonts w:hint="eastAsia" w:ascii="仿宋_GB2312" w:hAnsi="宋体" w:eastAsia="仿宋_GB2312"/>
                <w:sz w:val="30"/>
                <w:szCs w:val="30"/>
              </w:rPr>
              <w:t>签字（盖章）：</w:t>
            </w:r>
          </w:p>
          <w:p w14:paraId="6D706C35">
            <w:pPr>
              <w:rPr>
                <w:rFonts w:hint="eastAsia" w:ascii="仿宋_GB2312" w:hAnsi="宋体" w:eastAsia="仿宋_GB2312"/>
                <w:sz w:val="30"/>
                <w:szCs w:val="30"/>
              </w:rPr>
            </w:pPr>
            <w:r>
              <w:rPr>
                <w:rFonts w:ascii="仿宋_GB2312" w:hAnsi="宋体" w:eastAsia="仿宋_GB2312"/>
                <w:sz w:val="30"/>
                <w:szCs w:val="30"/>
              </w:rPr>
              <w:t xml:space="preserve">                      </w:t>
            </w:r>
            <w:r>
              <w:rPr>
                <w:rFonts w:hint="eastAsia" w:ascii="仿宋_GB2312" w:hAnsi="宋体" w:eastAsia="仿宋_GB2312"/>
                <w:sz w:val="30"/>
                <w:szCs w:val="30"/>
              </w:rPr>
              <w:t>　</w:t>
            </w:r>
            <w:r>
              <w:rPr>
                <w:rFonts w:ascii="仿宋_GB2312" w:hAnsi="宋体" w:eastAsia="仿宋_GB2312"/>
                <w:sz w:val="30"/>
                <w:szCs w:val="30"/>
              </w:rPr>
              <w:t xml:space="preserve">       </w:t>
            </w:r>
            <w:r>
              <w:rPr>
                <w:rFonts w:hint="eastAsia" w:ascii="仿宋_GB2312" w:hAnsi="宋体" w:eastAsia="仿宋_GB2312"/>
                <w:sz w:val="30"/>
                <w:szCs w:val="30"/>
              </w:rPr>
              <w:t>年</w:t>
            </w:r>
            <w:r>
              <w:rPr>
                <w:rFonts w:ascii="仿宋_GB2312" w:hAnsi="宋体" w:eastAsia="仿宋_GB2312"/>
                <w:sz w:val="30"/>
                <w:szCs w:val="30"/>
              </w:rPr>
              <w:t xml:space="preserve">    </w:t>
            </w:r>
            <w:r>
              <w:rPr>
                <w:rFonts w:hint="eastAsia" w:ascii="仿宋_GB2312" w:hAnsi="宋体" w:eastAsia="仿宋_GB2312"/>
                <w:sz w:val="30"/>
                <w:szCs w:val="30"/>
              </w:rPr>
              <w:t>月</w:t>
            </w:r>
            <w:r>
              <w:rPr>
                <w:rFonts w:ascii="仿宋_GB2312" w:hAnsi="宋体" w:eastAsia="仿宋_GB2312"/>
                <w:sz w:val="30"/>
                <w:szCs w:val="30"/>
              </w:rPr>
              <w:t xml:space="preserve">    </w:t>
            </w:r>
            <w:r>
              <w:rPr>
                <w:rFonts w:hint="eastAsia" w:ascii="仿宋_GB2312" w:hAnsi="宋体" w:eastAsia="仿宋_GB2312"/>
                <w:sz w:val="30"/>
                <w:szCs w:val="30"/>
              </w:rPr>
              <w:t>日</w:t>
            </w:r>
          </w:p>
        </w:tc>
      </w:tr>
    </w:tbl>
    <w:p w14:paraId="0C7E2A54">
      <w:pPr>
        <w:spacing w:line="20" w:lineRule="exact"/>
      </w:pPr>
    </w:p>
    <w:p w14:paraId="5F2A944F">
      <w:pPr>
        <w:pStyle w:val="6"/>
      </w:pPr>
    </w:p>
    <w:sectPr>
      <w:footerReference r:id="rId5" w:type="default"/>
      <w:pgSz w:w="11906" w:h="16838"/>
      <w:pgMar w:top="1417" w:right="1417" w:bottom="1417" w:left="1417"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1" w:fontKey="{A6D61702-240D-4C3F-BC4D-E0D55F693B75}"/>
  </w:font>
  <w:font w:name="楷体_GB2312">
    <w:panose1 w:val="02010609030101010101"/>
    <w:charset w:val="86"/>
    <w:family w:val="modern"/>
    <w:pitch w:val="default"/>
    <w:sig w:usb0="00000001" w:usb1="080E0000" w:usb2="00000000" w:usb3="00000000" w:csb0="00040000" w:csb1="00000000"/>
    <w:embedRegular r:id="rId2" w:fontKey="{070FCA77-DAF7-4213-988B-6D821D0D6339}"/>
  </w:font>
  <w:font w:name="等线">
    <w:panose1 w:val="02010600030101010101"/>
    <w:charset w:val="86"/>
    <w:family w:val="auto"/>
    <w:pitch w:val="default"/>
    <w:sig w:usb0="A00002BF" w:usb1="38CF7CFA" w:usb2="00000016" w:usb3="00000000" w:csb0="0004000F" w:csb1="00000000"/>
  </w:font>
  <w:font w:name="华文中宋">
    <w:panose1 w:val="02010600040101010101"/>
    <w:charset w:val="86"/>
    <w:family w:val="auto"/>
    <w:pitch w:val="default"/>
    <w:sig w:usb0="00000287" w:usb1="080F0000" w:usb2="00000000" w:usb3="00000000" w:csb0="0004009F" w:csb1="DFD70000"/>
  </w:font>
  <w:font w:name="方正小标宋简体">
    <w:panose1 w:val="03000509000000000000"/>
    <w:charset w:val="86"/>
    <w:family w:val="script"/>
    <w:pitch w:val="default"/>
    <w:sig w:usb0="00000001" w:usb1="080E0000" w:usb2="00000000" w:usb3="00000000" w:csb0="00040000" w:csb1="00000000"/>
  </w:font>
  <w:font w:name="方正公文小标宋">
    <w:panose1 w:val="02000500000000000000"/>
    <w:charset w:val="86"/>
    <w:family w:val="auto"/>
    <w:pitch w:val="default"/>
    <w:sig w:usb0="A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2D2646">
    <w:pPr>
      <w:pStyle w:val="6"/>
      <w:framePr w:wrap="around" w:vAnchor="text" w:hAnchor="margin" w:xAlign="center" w:y="1"/>
      <w:rPr>
        <w:rStyle w:val="15"/>
      </w:rPr>
    </w:pPr>
    <w:r>
      <w:fldChar w:fldCharType="begin"/>
    </w:r>
    <w:r>
      <w:rPr>
        <w:rStyle w:val="15"/>
      </w:rPr>
      <w:instrText xml:space="preserve">PAGE  </w:instrText>
    </w:r>
    <w:r>
      <w:fldChar w:fldCharType="separate"/>
    </w:r>
    <w:r>
      <w:rPr>
        <w:rStyle w:val="15"/>
      </w:rPr>
      <w:t>6</w:t>
    </w:r>
    <w:r>
      <w:fldChar w:fldCharType="end"/>
    </w:r>
  </w:p>
  <w:p w14:paraId="2D220BB8">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F4F46D">
    <w:pPr>
      <w:pStyle w:val="6"/>
      <w:framePr w:wrap="around" w:vAnchor="text" w:hAnchor="margin" w:xAlign="center" w:y="1"/>
      <w:rPr>
        <w:rStyle w:val="15"/>
      </w:rPr>
    </w:pPr>
    <w:r>
      <w:fldChar w:fldCharType="begin"/>
    </w:r>
    <w:r>
      <w:rPr>
        <w:rStyle w:val="15"/>
      </w:rPr>
      <w:instrText xml:space="preserve">PAGE  </w:instrText>
    </w:r>
    <w:r>
      <w:fldChar w:fldCharType="end"/>
    </w:r>
  </w:p>
  <w:p w14:paraId="4D51C14E">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D7B455">
    <w:pPr>
      <w:pStyle w:val="6"/>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DC304A">
                          <w:pPr>
                            <w:pStyle w:val="6"/>
                            <w:rPr>
                              <w:rStyle w:val="15"/>
                            </w:rPr>
                          </w:pPr>
                          <w:r>
                            <w:fldChar w:fldCharType="begin"/>
                          </w:r>
                          <w:r>
                            <w:rPr>
                              <w:rStyle w:val="15"/>
                            </w:rPr>
                            <w:instrText xml:space="preserve">PAGE  </w:instrText>
                          </w:r>
                          <w:r>
                            <w:fldChar w:fldCharType="separate"/>
                          </w:r>
                          <w:r>
                            <w:rPr>
                              <w:rStyle w:val="15"/>
                            </w:rP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4ADC304A">
                    <w:pPr>
                      <w:pStyle w:val="6"/>
                      <w:rPr>
                        <w:rStyle w:val="15"/>
                      </w:rPr>
                    </w:pPr>
                    <w:r>
                      <w:fldChar w:fldCharType="begin"/>
                    </w:r>
                    <w:r>
                      <w:rPr>
                        <w:rStyle w:val="15"/>
                      </w:rPr>
                      <w:instrText xml:space="preserve">PAGE  </w:instrText>
                    </w:r>
                    <w:r>
                      <w:fldChar w:fldCharType="separate"/>
                    </w:r>
                    <w:r>
                      <w:rPr>
                        <w:rStyle w:val="15"/>
                      </w:rPr>
                      <w:t>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DAE1207"/>
    <w:multiLevelType w:val="singleLevel"/>
    <w:tmpl w:val="1DAE1207"/>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1"/>
  <w:bordersDoNotSurroundFooter w:val="1"/>
  <w:documentProtection w:enforcement="0"/>
  <w:defaultTabStop w:val="420"/>
  <w:drawingGridHorizontalSpacing w:val="105"/>
  <w:drawingGridVerticalSpacing w:val="156"/>
  <w:noPunctuationKerning w:val="1"/>
  <w:characterSpacingControl w:val="doNotCompress"/>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c1ZDZiM2UwMmUzMWM4NTNjNGZkZDhiM2UwMzdmMzIifQ=="/>
  </w:docVars>
  <w:rsids>
    <w:rsidRoot w:val="00055AB8"/>
    <w:rsid w:val="000038E0"/>
    <w:rsid w:val="00003971"/>
    <w:rsid w:val="00010EFB"/>
    <w:rsid w:val="00051C7F"/>
    <w:rsid w:val="00055AB8"/>
    <w:rsid w:val="00056264"/>
    <w:rsid w:val="000720DF"/>
    <w:rsid w:val="00073482"/>
    <w:rsid w:val="000869E1"/>
    <w:rsid w:val="00091058"/>
    <w:rsid w:val="000B374C"/>
    <w:rsid w:val="000C00A9"/>
    <w:rsid w:val="000C2829"/>
    <w:rsid w:val="000F5E19"/>
    <w:rsid w:val="00105409"/>
    <w:rsid w:val="00106D63"/>
    <w:rsid w:val="00114F87"/>
    <w:rsid w:val="00116089"/>
    <w:rsid w:val="00120EDD"/>
    <w:rsid w:val="00140802"/>
    <w:rsid w:val="00151ACC"/>
    <w:rsid w:val="00155A2F"/>
    <w:rsid w:val="001648C2"/>
    <w:rsid w:val="00170869"/>
    <w:rsid w:val="00187FAD"/>
    <w:rsid w:val="001A7D7F"/>
    <w:rsid w:val="001B28A6"/>
    <w:rsid w:val="001B3E30"/>
    <w:rsid w:val="001B75F0"/>
    <w:rsid w:val="001C17F1"/>
    <w:rsid w:val="001C224F"/>
    <w:rsid w:val="001E14E0"/>
    <w:rsid w:val="001E22B2"/>
    <w:rsid w:val="001E2A4B"/>
    <w:rsid w:val="001E78BB"/>
    <w:rsid w:val="001F0BE2"/>
    <w:rsid w:val="001F3FDF"/>
    <w:rsid w:val="002011D5"/>
    <w:rsid w:val="00202B42"/>
    <w:rsid w:val="00207E23"/>
    <w:rsid w:val="00211EF6"/>
    <w:rsid w:val="00226337"/>
    <w:rsid w:val="002272DA"/>
    <w:rsid w:val="00256585"/>
    <w:rsid w:val="002753F9"/>
    <w:rsid w:val="002825D7"/>
    <w:rsid w:val="00292E67"/>
    <w:rsid w:val="002A25B8"/>
    <w:rsid w:val="002A78FA"/>
    <w:rsid w:val="002C1C62"/>
    <w:rsid w:val="002D62BA"/>
    <w:rsid w:val="002E50BA"/>
    <w:rsid w:val="00312B37"/>
    <w:rsid w:val="00323272"/>
    <w:rsid w:val="00331126"/>
    <w:rsid w:val="003317E7"/>
    <w:rsid w:val="00331E1D"/>
    <w:rsid w:val="003448C1"/>
    <w:rsid w:val="00345CE4"/>
    <w:rsid w:val="00362591"/>
    <w:rsid w:val="00374576"/>
    <w:rsid w:val="0037459B"/>
    <w:rsid w:val="00375502"/>
    <w:rsid w:val="00381E9B"/>
    <w:rsid w:val="00387501"/>
    <w:rsid w:val="00387BB1"/>
    <w:rsid w:val="003A050B"/>
    <w:rsid w:val="003B2E4B"/>
    <w:rsid w:val="003D2E24"/>
    <w:rsid w:val="0041218D"/>
    <w:rsid w:val="00417841"/>
    <w:rsid w:val="004208E7"/>
    <w:rsid w:val="00440F78"/>
    <w:rsid w:val="00471963"/>
    <w:rsid w:val="004A0456"/>
    <w:rsid w:val="004A16A3"/>
    <w:rsid w:val="004B417F"/>
    <w:rsid w:val="004B5195"/>
    <w:rsid w:val="004C1BAD"/>
    <w:rsid w:val="004C40DA"/>
    <w:rsid w:val="004C46EE"/>
    <w:rsid w:val="004D42A3"/>
    <w:rsid w:val="004F74D7"/>
    <w:rsid w:val="00502421"/>
    <w:rsid w:val="005029D1"/>
    <w:rsid w:val="00503CD1"/>
    <w:rsid w:val="0050505B"/>
    <w:rsid w:val="00512A57"/>
    <w:rsid w:val="0051340D"/>
    <w:rsid w:val="005135DF"/>
    <w:rsid w:val="00517C19"/>
    <w:rsid w:val="0053436F"/>
    <w:rsid w:val="00547570"/>
    <w:rsid w:val="00551AE2"/>
    <w:rsid w:val="0055632E"/>
    <w:rsid w:val="0056562F"/>
    <w:rsid w:val="00574CE5"/>
    <w:rsid w:val="005832FD"/>
    <w:rsid w:val="00587FAD"/>
    <w:rsid w:val="005A1301"/>
    <w:rsid w:val="005A38C9"/>
    <w:rsid w:val="005A62B9"/>
    <w:rsid w:val="005B784A"/>
    <w:rsid w:val="005C4608"/>
    <w:rsid w:val="005E1B3F"/>
    <w:rsid w:val="005E5F12"/>
    <w:rsid w:val="005F394A"/>
    <w:rsid w:val="00611B08"/>
    <w:rsid w:val="006164FA"/>
    <w:rsid w:val="00656B74"/>
    <w:rsid w:val="006643FF"/>
    <w:rsid w:val="006659C6"/>
    <w:rsid w:val="0066726E"/>
    <w:rsid w:val="00671663"/>
    <w:rsid w:val="00690393"/>
    <w:rsid w:val="006C51E0"/>
    <w:rsid w:val="006C5920"/>
    <w:rsid w:val="006D2F31"/>
    <w:rsid w:val="006D419F"/>
    <w:rsid w:val="006D5A7E"/>
    <w:rsid w:val="006D698B"/>
    <w:rsid w:val="006D7459"/>
    <w:rsid w:val="006E4B47"/>
    <w:rsid w:val="006F7421"/>
    <w:rsid w:val="00714F25"/>
    <w:rsid w:val="007220BD"/>
    <w:rsid w:val="00723D09"/>
    <w:rsid w:val="00731761"/>
    <w:rsid w:val="00731B79"/>
    <w:rsid w:val="00733887"/>
    <w:rsid w:val="0076466D"/>
    <w:rsid w:val="007832D6"/>
    <w:rsid w:val="00786B06"/>
    <w:rsid w:val="007A2853"/>
    <w:rsid w:val="007B04A9"/>
    <w:rsid w:val="007B2C66"/>
    <w:rsid w:val="007C5D95"/>
    <w:rsid w:val="007D3EBA"/>
    <w:rsid w:val="007E1881"/>
    <w:rsid w:val="00810723"/>
    <w:rsid w:val="008226C1"/>
    <w:rsid w:val="0082756E"/>
    <w:rsid w:val="0083629F"/>
    <w:rsid w:val="00845F0F"/>
    <w:rsid w:val="008527B4"/>
    <w:rsid w:val="008672AD"/>
    <w:rsid w:val="00867EC0"/>
    <w:rsid w:val="0087262B"/>
    <w:rsid w:val="00876D36"/>
    <w:rsid w:val="00877793"/>
    <w:rsid w:val="00883374"/>
    <w:rsid w:val="00896D51"/>
    <w:rsid w:val="00897B82"/>
    <w:rsid w:val="008A18F8"/>
    <w:rsid w:val="008A4A39"/>
    <w:rsid w:val="008A52FE"/>
    <w:rsid w:val="008B5AAC"/>
    <w:rsid w:val="008B6A29"/>
    <w:rsid w:val="008D458B"/>
    <w:rsid w:val="008D4DA1"/>
    <w:rsid w:val="008D6BDC"/>
    <w:rsid w:val="008E7ABF"/>
    <w:rsid w:val="008E7AE7"/>
    <w:rsid w:val="008F03F7"/>
    <w:rsid w:val="00906B33"/>
    <w:rsid w:val="00913E61"/>
    <w:rsid w:val="00916667"/>
    <w:rsid w:val="009258E7"/>
    <w:rsid w:val="009278F3"/>
    <w:rsid w:val="0094009B"/>
    <w:rsid w:val="00941669"/>
    <w:rsid w:val="00943A29"/>
    <w:rsid w:val="0095138B"/>
    <w:rsid w:val="009655BF"/>
    <w:rsid w:val="00967426"/>
    <w:rsid w:val="00971D56"/>
    <w:rsid w:val="00981A76"/>
    <w:rsid w:val="00986A96"/>
    <w:rsid w:val="009A1620"/>
    <w:rsid w:val="009C321C"/>
    <w:rsid w:val="009E2110"/>
    <w:rsid w:val="00A02ADA"/>
    <w:rsid w:val="00A03881"/>
    <w:rsid w:val="00A042DA"/>
    <w:rsid w:val="00A16520"/>
    <w:rsid w:val="00A167F6"/>
    <w:rsid w:val="00A42864"/>
    <w:rsid w:val="00A54906"/>
    <w:rsid w:val="00A72C82"/>
    <w:rsid w:val="00A810DE"/>
    <w:rsid w:val="00A95220"/>
    <w:rsid w:val="00AA2983"/>
    <w:rsid w:val="00AB26B3"/>
    <w:rsid w:val="00AB620A"/>
    <w:rsid w:val="00AB6D3F"/>
    <w:rsid w:val="00AB6D52"/>
    <w:rsid w:val="00AB7586"/>
    <w:rsid w:val="00AC3BD6"/>
    <w:rsid w:val="00AC4010"/>
    <w:rsid w:val="00AE0AF7"/>
    <w:rsid w:val="00AE4EA5"/>
    <w:rsid w:val="00AE57C9"/>
    <w:rsid w:val="00AE769B"/>
    <w:rsid w:val="00AF49CC"/>
    <w:rsid w:val="00B01659"/>
    <w:rsid w:val="00B044B9"/>
    <w:rsid w:val="00B24147"/>
    <w:rsid w:val="00B24C5A"/>
    <w:rsid w:val="00B302E6"/>
    <w:rsid w:val="00B323FE"/>
    <w:rsid w:val="00B36F8D"/>
    <w:rsid w:val="00B412CF"/>
    <w:rsid w:val="00B63F7C"/>
    <w:rsid w:val="00B64E89"/>
    <w:rsid w:val="00B678A9"/>
    <w:rsid w:val="00B701B5"/>
    <w:rsid w:val="00B8681E"/>
    <w:rsid w:val="00B86987"/>
    <w:rsid w:val="00B971C4"/>
    <w:rsid w:val="00BA5952"/>
    <w:rsid w:val="00BB02C8"/>
    <w:rsid w:val="00BC3369"/>
    <w:rsid w:val="00BD1F5C"/>
    <w:rsid w:val="00BD52F3"/>
    <w:rsid w:val="00BE4BFE"/>
    <w:rsid w:val="00BF09C8"/>
    <w:rsid w:val="00BF1AFC"/>
    <w:rsid w:val="00BF2BA1"/>
    <w:rsid w:val="00BF3273"/>
    <w:rsid w:val="00BF3523"/>
    <w:rsid w:val="00C444C1"/>
    <w:rsid w:val="00C55BAB"/>
    <w:rsid w:val="00C639E7"/>
    <w:rsid w:val="00C65CF5"/>
    <w:rsid w:val="00C66043"/>
    <w:rsid w:val="00C76E7B"/>
    <w:rsid w:val="00C82B4E"/>
    <w:rsid w:val="00CA1F77"/>
    <w:rsid w:val="00CA433A"/>
    <w:rsid w:val="00CA4F2D"/>
    <w:rsid w:val="00CB2809"/>
    <w:rsid w:val="00CC0326"/>
    <w:rsid w:val="00CC46B3"/>
    <w:rsid w:val="00CD391F"/>
    <w:rsid w:val="00CD39C8"/>
    <w:rsid w:val="00CD4FA6"/>
    <w:rsid w:val="00CD5501"/>
    <w:rsid w:val="00CD6BCB"/>
    <w:rsid w:val="00CE38D7"/>
    <w:rsid w:val="00CF36FB"/>
    <w:rsid w:val="00D010C5"/>
    <w:rsid w:val="00D03BD0"/>
    <w:rsid w:val="00D1267B"/>
    <w:rsid w:val="00D23418"/>
    <w:rsid w:val="00D368CD"/>
    <w:rsid w:val="00D45F8B"/>
    <w:rsid w:val="00D575D4"/>
    <w:rsid w:val="00D717DF"/>
    <w:rsid w:val="00D73D17"/>
    <w:rsid w:val="00D9596D"/>
    <w:rsid w:val="00DA6724"/>
    <w:rsid w:val="00DB0C1C"/>
    <w:rsid w:val="00DB448E"/>
    <w:rsid w:val="00DC44E0"/>
    <w:rsid w:val="00DC4F79"/>
    <w:rsid w:val="00DE1288"/>
    <w:rsid w:val="00DE35F3"/>
    <w:rsid w:val="00DE4FCC"/>
    <w:rsid w:val="00DF3153"/>
    <w:rsid w:val="00E01D37"/>
    <w:rsid w:val="00E12708"/>
    <w:rsid w:val="00E1396D"/>
    <w:rsid w:val="00E41CD1"/>
    <w:rsid w:val="00E46A1B"/>
    <w:rsid w:val="00E62B45"/>
    <w:rsid w:val="00E7534A"/>
    <w:rsid w:val="00E848F2"/>
    <w:rsid w:val="00EB2C7A"/>
    <w:rsid w:val="00EF1F83"/>
    <w:rsid w:val="00EF4422"/>
    <w:rsid w:val="00EF6E78"/>
    <w:rsid w:val="00EF71B6"/>
    <w:rsid w:val="00F0377D"/>
    <w:rsid w:val="00F11997"/>
    <w:rsid w:val="00F12414"/>
    <w:rsid w:val="00F14DB8"/>
    <w:rsid w:val="00F258A0"/>
    <w:rsid w:val="00F43AD1"/>
    <w:rsid w:val="00F50169"/>
    <w:rsid w:val="00F529F7"/>
    <w:rsid w:val="00F52A66"/>
    <w:rsid w:val="00F54819"/>
    <w:rsid w:val="00F60C81"/>
    <w:rsid w:val="00F8529A"/>
    <w:rsid w:val="00FA19F4"/>
    <w:rsid w:val="00FB3D4D"/>
    <w:rsid w:val="00FB402E"/>
    <w:rsid w:val="00FB4AB8"/>
    <w:rsid w:val="00FC3271"/>
    <w:rsid w:val="00FD0328"/>
    <w:rsid w:val="00FD4DAB"/>
    <w:rsid w:val="00FE0594"/>
    <w:rsid w:val="00FE2A91"/>
    <w:rsid w:val="00FE6B20"/>
    <w:rsid w:val="00FE7766"/>
    <w:rsid w:val="00FF277D"/>
    <w:rsid w:val="00FF3C5C"/>
    <w:rsid w:val="01543C57"/>
    <w:rsid w:val="022C24DE"/>
    <w:rsid w:val="03701033"/>
    <w:rsid w:val="04E23328"/>
    <w:rsid w:val="05191440"/>
    <w:rsid w:val="05322502"/>
    <w:rsid w:val="056F72B2"/>
    <w:rsid w:val="05BE5175"/>
    <w:rsid w:val="06764670"/>
    <w:rsid w:val="079254DA"/>
    <w:rsid w:val="08AC25CB"/>
    <w:rsid w:val="0A856C30"/>
    <w:rsid w:val="0ACF39C0"/>
    <w:rsid w:val="0AEB1732"/>
    <w:rsid w:val="0B967F46"/>
    <w:rsid w:val="0BC25540"/>
    <w:rsid w:val="0BCF2858"/>
    <w:rsid w:val="0C8F3ECD"/>
    <w:rsid w:val="0CE23276"/>
    <w:rsid w:val="0D8E6743"/>
    <w:rsid w:val="107B0AF3"/>
    <w:rsid w:val="10DE4B6A"/>
    <w:rsid w:val="11561326"/>
    <w:rsid w:val="11DD1A47"/>
    <w:rsid w:val="11F43726"/>
    <w:rsid w:val="137E35E4"/>
    <w:rsid w:val="15F86E50"/>
    <w:rsid w:val="16361726"/>
    <w:rsid w:val="17F50DB4"/>
    <w:rsid w:val="18FD3358"/>
    <w:rsid w:val="19CA28B1"/>
    <w:rsid w:val="1A264498"/>
    <w:rsid w:val="1D2E378F"/>
    <w:rsid w:val="1DE71C83"/>
    <w:rsid w:val="1DFE521F"/>
    <w:rsid w:val="1F153B05"/>
    <w:rsid w:val="20684F0D"/>
    <w:rsid w:val="20967991"/>
    <w:rsid w:val="20BE30A3"/>
    <w:rsid w:val="20EC75B1"/>
    <w:rsid w:val="21134B3E"/>
    <w:rsid w:val="21E8421C"/>
    <w:rsid w:val="2208666C"/>
    <w:rsid w:val="2221748D"/>
    <w:rsid w:val="23C672BD"/>
    <w:rsid w:val="25457290"/>
    <w:rsid w:val="25BB1524"/>
    <w:rsid w:val="26BD5C77"/>
    <w:rsid w:val="2701708B"/>
    <w:rsid w:val="288D4E09"/>
    <w:rsid w:val="28E219C5"/>
    <w:rsid w:val="2A0533BA"/>
    <w:rsid w:val="2A7255AA"/>
    <w:rsid w:val="2AEA4B61"/>
    <w:rsid w:val="2B8A6344"/>
    <w:rsid w:val="2C371A38"/>
    <w:rsid w:val="2C6B3A80"/>
    <w:rsid w:val="2D7E3C87"/>
    <w:rsid w:val="32943604"/>
    <w:rsid w:val="33707BCD"/>
    <w:rsid w:val="35316A0F"/>
    <w:rsid w:val="35ED7BFB"/>
    <w:rsid w:val="36054F45"/>
    <w:rsid w:val="361909F0"/>
    <w:rsid w:val="38804D57"/>
    <w:rsid w:val="399A436D"/>
    <w:rsid w:val="39BA1BA2"/>
    <w:rsid w:val="3B1477ED"/>
    <w:rsid w:val="3B381919"/>
    <w:rsid w:val="3BA23236"/>
    <w:rsid w:val="3C53008C"/>
    <w:rsid w:val="3DFC4E7F"/>
    <w:rsid w:val="3E156059"/>
    <w:rsid w:val="3F8A64BB"/>
    <w:rsid w:val="3FA60FE5"/>
    <w:rsid w:val="405A7931"/>
    <w:rsid w:val="409C5802"/>
    <w:rsid w:val="40C31C84"/>
    <w:rsid w:val="40EB63D0"/>
    <w:rsid w:val="40FC0CF2"/>
    <w:rsid w:val="41BE41FA"/>
    <w:rsid w:val="42707BEA"/>
    <w:rsid w:val="42876CE2"/>
    <w:rsid w:val="43C10B4E"/>
    <w:rsid w:val="44676DD1"/>
    <w:rsid w:val="45501341"/>
    <w:rsid w:val="4571109B"/>
    <w:rsid w:val="4588349D"/>
    <w:rsid w:val="462C102D"/>
    <w:rsid w:val="46374665"/>
    <w:rsid w:val="478E2BD5"/>
    <w:rsid w:val="479C322F"/>
    <w:rsid w:val="47CC1859"/>
    <w:rsid w:val="489D2DBB"/>
    <w:rsid w:val="48C42A3E"/>
    <w:rsid w:val="48E03D25"/>
    <w:rsid w:val="48E53A08"/>
    <w:rsid w:val="49FE5AFC"/>
    <w:rsid w:val="4A05330E"/>
    <w:rsid w:val="4B290A20"/>
    <w:rsid w:val="4B375749"/>
    <w:rsid w:val="4B654AC8"/>
    <w:rsid w:val="4B6F37AB"/>
    <w:rsid w:val="4B7A73E4"/>
    <w:rsid w:val="4BBB2A34"/>
    <w:rsid w:val="4CD7479B"/>
    <w:rsid w:val="4D2B614D"/>
    <w:rsid w:val="4D301568"/>
    <w:rsid w:val="4DA42E3E"/>
    <w:rsid w:val="4E4F2DA9"/>
    <w:rsid w:val="4FA40ED3"/>
    <w:rsid w:val="507532D4"/>
    <w:rsid w:val="50C35389"/>
    <w:rsid w:val="51031C29"/>
    <w:rsid w:val="514B5429"/>
    <w:rsid w:val="515951FF"/>
    <w:rsid w:val="51C15D6C"/>
    <w:rsid w:val="51ED4DB3"/>
    <w:rsid w:val="52485B67"/>
    <w:rsid w:val="52E141EC"/>
    <w:rsid w:val="5338205E"/>
    <w:rsid w:val="53A2397B"/>
    <w:rsid w:val="545A24A8"/>
    <w:rsid w:val="54CA13DC"/>
    <w:rsid w:val="54E5738B"/>
    <w:rsid w:val="553C7D99"/>
    <w:rsid w:val="56312D95"/>
    <w:rsid w:val="565C2507"/>
    <w:rsid w:val="56F1130F"/>
    <w:rsid w:val="570A4CC1"/>
    <w:rsid w:val="57390153"/>
    <w:rsid w:val="58D31CAF"/>
    <w:rsid w:val="593A4BF2"/>
    <w:rsid w:val="5A4A08C9"/>
    <w:rsid w:val="5C4136E4"/>
    <w:rsid w:val="5D055FED"/>
    <w:rsid w:val="5D273125"/>
    <w:rsid w:val="5E3B75E0"/>
    <w:rsid w:val="5F5024DD"/>
    <w:rsid w:val="5F5C01ED"/>
    <w:rsid w:val="5FED2422"/>
    <w:rsid w:val="60182B97"/>
    <w:rsid w:val="602037C1"/>
    <w:rsid w:val="6070184B"/>
    <w:rsid w:val="60DD2497"/>
    <w:rsid w:val="622A170C"/>
    <w:rsid w:val="623D556E"/>
    <w:rsid w:val="62562501"/>
    <w:rsid w:val="63962B1E"/>
    <w:rsid w:val="63A62F65"/>
    <w:rsid w:val="64AF1D42"/>
    <w:rsid w:val="658123F2"/>
    <w:rsid w:val="65B13BEF"/>
    <w:rsid w:val="65D9678B"/>
    <w:rsid w:val="66273575"/>
    <w:rsid w:val="68192DC7"/>
    <w:rsid w:val="682C160E"/>
    <w:rsid w:val="697E1428"/>
    <w:rsid w:val="69BB0E9B"/>
    <w:rsid w:val="69CC30A8"/>
    <w:rsid w:val="69E04B46"/>
    <w:rsid w:val="6A694D9B"/>
    <w:rsid w:val="6AF13F35"/>
    <w:rsid w:val="6D12171A"/>
    <w:rsid w:val="6D405A6B"/>
    <w:rsid w:val="6D8F4B19"/>
    <w:rsid w:val="6E7D0E15"/>
    <w:rsid w:val="6F0A499A"/>
    <w:rsid w:val="6FC50CC6"/>
    <w:rsid w:val="6FD607DD"/>
    <w:rsid w:val="720A29C0"/>
    <w:rsid w:val="728A2781"/>
    <w:rsid w:val="730D6C0C"/>
    <w:rsid w:val="735A1725"/>
    <w:rsid w:val="73AB1E2A"/>
    <w:rsid w:val="74677974"/>
    <w:rsid w:val="746D05C0"/>
    <w:rsid w:val="7491561A"/>
    <w:rsid w:val="74991C99"/>
    <w:rsid w:val="74A76BEC"/>
    <w:rsid w:val="75526B88"/>
    <w:rsid w:val="758C3134"/>
    <w:rsid w:val="79674B9C"/>
    <w:rsid w:val="798968C0"/>
    <w:rsid w:val="7A1F0FD2"/>
    <w:rsid w:val="7BAD5436"/>
    <w:rsid w:val="7C2E5AE9"/>
    <w:rsid w:val="7CE16A13"/>
    <w:rsid w:val="7CE47297"/>
    <w:rsid w:val="7CE47D4A"/>
    <w:rsid w:val="7D2F5229"/>
    <w:rsid w:val="7DE26D93"/>
    <w:rsid w:val="7F7973D7"/>
    <w:rsid w:val="7F840255"/>
    <w:rsid w:val="7FFF5B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qFormat="1" w:unhideWhenUsed="0" w:uiPriority="99" w:semiHidden="0"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4">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2">
    <w:name w:val="Body Text Indent"/>
    <w:basedOn w:val="1"/>
    <w:unhideWhenUsed/>
    <w:qFormat/>
    <w:uiPriority w:val="99"/>
    <w:pPr>
      <w:ind w:firstLine="640" w:firstLineChars="200"/>
    </w:pPr>
    <w:rPr>
      <w:rFonts w:eastAsia="仿宋_GB2312"/>
    </w:rPr>
  </w:style>
  <w:style w:type="paragraph" w:styleId="3">
    <w:name w:val="Date"/>
    <w:basedOn w:val="1"/>
    <w:next w:val="1"/>
    <w:link w:val="18"/>
    <w:unhideWhenUsed/>
    <w:qFormat/>
    <w:uiPriority w:val="99"/>
    <w:pPr>
      <w:ind w:left="100" w:leftChars="2500"/>
    </w:pPr>
  </w:style>
  <w:style w:type="paragraph" w:styleId="4">
    <w:name w:val="Body Text Indent 2"/>
    <w:basedOn w:val="1"/>
    <w:qFormat/>
    <w:uiPriority w:val="99"/>
    <w:pPr>
      <w:spacing w:after="120" w:line="480" w:lineRule="auto"/>
      <w:ind w:left="640" w:leftChars="200"/>
    </w:pPr>
    <w:rPr>
      <w:sz w:val="32"/>
      <w:szCs w:val="28"/>
    </w:rPr>
  </w:style>
  <w:style w:type="paragraph" w:styleId="5">
    <w:name w:val="Balloon Text"/>
    <w:basedOn w:val="1"/>
    <w:link w:val="19"/>
    <w:unhideWhenUsed/>
    <w:qFormat/>
    <w:uiPriority w:val="99"/>
    <w:rPr>
      <w:sz w:val="18"/>
      <w:szCs w:val="18"/>
    </w:rPr>
  </w:style>
  <w:style w:type="paragraph" w:styleId="6">
    <w:name w:val="footer"/>
    <w:basedOn w:val="1"/>
    <w:link w:val="17"/>
    <w:unhideWhenUsed/>
    <w:qFormat/>
    <w:uiPriority w:val="99"/>
    <w:pPr>
      <w:tabs>
        <w:tab w:val="center" w:pos="4153"/>
        <w:tab w:val="right" w:pos="8306"/>
      </w:tabs>
      <w:snapToGrid w:val="0"/>
      <w:jc w:val="left"/>
    </w:pPr>
    <w:rPr>
      <w:sz w:val="18"/>
      <w:szCs w:val="18"/>
    </w:rPr>
  </w:style>
  <w:style w:type="paragraph" w:styleId="7">
    <w:name w:val="header"/>
    <w:basedOn w:val="1"/>
    <w:link w:val="20"/>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toc 1"/>
    <w:basedOn w:val="1"/>
    <w:next w:val="1"/>
    <w:autoRedefine/>
    <w:qFormat/>
    <w:uiPriority w:val="0"/>
    <w:pPr>
      <w:adjustRightInd w:val="0"/>
      <w:snapToGrid w:val="0"/>
      <w:spacing w:line="560" w:lineRule="exact"/>
      <w:ind w:firstLine="643" w:firstLineChars="200"/>
    </w:pPr>
    <w:rPr>
      <w:rFonts w:ascii="楷体_GB2312" w:eastAsia="楷体_GB2312"/>
      <w:b/>
      <w:sz w:val="32"/>
      <w:szCs w:val="32"/>
    </w:rPr>
  </w:style>
  <w:style w:type="paragraph" w:styleId="9">
    <w:name w:val="Normal (Web)"/>
    <w:basedOn w:val="1"/>
    <w:unhideWhenUsed/>
    <w:qFormat/>
    <w:uiPriority w:val="99"/>
    <w:rPr>
      <w:sz w:val="24"/>
    </w:rPr>
  </w:style>
  <w:style w:type="paragraph" w:styleId="10">
    <w:name w:val="Body Text First Indent 2"/>
    <w:basedOn w:val="2"/>
    <w:next w:val="11"/>
    <w:autoRedefine/>
    <w:unhideWhenUsed/>
    <w:qFormat/>
    <w:uiPriority w:val="99"/>
    <w:pPr>
      <w:ind w:firstLine="420"/>
    </w:pPr>
  </w:style>
  <w:style w:type="paragraph" w:customStyle="1" w:styleId="11">
    <w:name w:val="Default"/>
    <w:autoRedefine/>
    <w:unhideWhenUsed/>
    <w:qFormat/>
    <w:uiPriority w:val="99"/>
    <w:pPr>
      <w:widowControl w:val="0"/>
      <w:autoSpaceDE w:val="0"/>
      <w:autoSpaceDN w:val="0"/>
      <w:adjustRightInd w:val="0"/>
    </w:pPr>
    <w:rPr>
      <w:rFonts w:hint="eastAsia" w:ascii="宋体" w:hAnsi="宋体" w:eastAsia="宋体" w:cs="Times New Roman"/>
      <w:color w:val="000000"/>
      <w:sz w:val="24"/>
      <w:szCs w:val="22"/>
      <w:lang w:val="en-US" w:eastAsia="zh-CN" w:bidi="ar-SA"/>
    </w:r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page number"/>
    <w:basedOn w:val="14"/>
    <w:autoRedefine/>
    <w:qFormat/>
    <w:uiPriority w:val="99"/>
  </w:style>
  <w:style w:type="character" w:styleId="16">
    <w:name w:val="Hyperlink"/>
    <w:basedOn w:val="14"/>
    <w:unhideWhenUsed/>
    <w:qFormat/>
    <w:uiPriority w:val="99"/>
    <w:rPr>
      <w:color w:val="0000FF"/>
      <w:u w:val="single"/>
    </w:rPr>
  </w:style>
  <w:style w:type="character" w:customStyle="1" w:styleId="17">
    <w:name w:val="页脚 字符"/>
    <w:link w:val="6"/>
    <w:qFormat/>
    <w:uiPriority w:val="99"/>
    <w:rPr>
      <w:kern w:val="2"/>
      <w:sz w:val="18"/>
      <w:szCs w:val="18"/>
    </w:rPr>
  </w:style>
  <w:style w:type="character" w:customStyle="1" w:styleId="18">
    <w:name w:val="日期 字符"/>
    <w:link w:val="3"/>
    <w:autoRedefine/>
    <w:semiHidden/>
    <w:qFormat/>
    <w:uiPriority w:val="99"/>
    <w:rPr>
      <w:kern w:val="2"/>
      <w:sz w:val="21"/>
      <w:szCs w:val="24"/>
    </w:rPr>
  </w:style>
  <w:style w:type="character" w:customStyle="1" w:styleId="19">
    <w:name w:val="批注框文本 字符"/>
    <w:link w:val="5"/>
    <w:autoRedefine/>
    <w:semiHidden/>
    <w:qFormat/>
    <w:uiPriority w:val="99"/>
    <w:rPr>
      <w:kern w:val="2"/>
      <w:sz w:val="18"/>
      <w:szCs w:val="18"/>
    </w:rPr>
  </w:style>
  <w:style w:type="character" w:customStyle="1" w:styleId="20">
    <w:name w:val="页眉 字符"/>
    <w:link w:val="7"/>
    <w:autoRedefine/>
    <w:qFormat/>
    <w:uiPriority w:val="99"/>
    <w:rPr>
      <w:kern w:val="2"/>
      <w:sz w:val="18"/>
      <w:szCs w:val="18"/>
    </w:rPr>
  </w:style>
  <w:style w:type="character" w:customStyle="1" w:styleId="21">
    <w:name w:val="font01"/>
    <w:autoRedefine/>
    <w:qFormat/>
    <w:uiPriority w:val="0"/>
    <w:rPr>
      <w:rFonts w:hint="eastAsia" w:ascii="黑体" w:hAnsi="宋体" w:eastAsia="黑体" w:cs="黑体"/>
      <w:color w:val="000000"/>
      <w:sz w:val="24"/>
      <w:szCs w:val="24"/>
      <w:u w:val="none"/>
    </w:rPr>
  </w:style>
  <w:style w:type="character" w:customStyle="1" w:styleId="22">
    <w:name w:val="NormalCharacter"/>
    <w:qFormat/>
    <w:uiPriority w:val="0"/>
    <w:rPr>
      <w:rFonts w:ascii="Calibri" w:hAnsi="Calibri" w:eastAsia="宋体" w:cs="Times New Roman"/>
      <w:kern w:val="2"/>
      <w:sz w:val="21"/>
      <w:szCs w:val="22"/>
      <w:lang w:val="en-US" w:eastAsia="zh-CN" w:bidi="ar-SA"/>
    </w:rPr>
  </w:style>
  <w:style w:type="paragraph" w:styleId="23">
    <w:name w:val="List Paragraph"/>
    <w:basedOn w:val="1"/>
    <w:autoRedefine/>
    <w:qFormat/>
    <w:uiPriority w:val="34"/>
    <w:pPr>
      <w:ind w:firstLine="420" w:firstLineChars="200"/>
    </w:pPr>
  </w:style>
  <w:style w:type="paragraph" w:customStyle="1" w:styleId="24">
    <w:name w:val="p0"/>
    <w:basedOn w:val="1"/>
    <w:autoRedefine/>
    <w:qFormat/>
    <w:uiPriority w:val="0"/>
    <w:pPr>
      <w:widowControl/>
    </w:pPr>
    <w:rPr>
      <w:rFonts w:ascii="Calibri" w:hAnsi="Calibri" w:cs="宋体"/>
      <w:kern w:val="0"/>
      <w:szCs w:val="21"/>
    </w:rPr>
  </w:style>
  <w:style w:type="character" w:customStyle="1" w:styleId="25">
    <w:name w:val="未处理的提及1"/>
    <w:basedOn w:val="14"/>
    <w:autoRedefine/>
    <w:semiHidden/>
    <w:unhideWhenUsed/>
    <w:qFormat/>
    <w:uiPriority w:val="99"/>
    <w:rPr>
      <w:color w:val="605E5C"/>
      <w:shd w:val="clear" w:color="auto" w:fill="E1DFDD"/>
    </w:rPr>
  </w:style>
  <w:style w:type="paragraph" w:customStyle="1" w:styleId="26">
    <w:name w:val="列出段落1"/>
    <w:basedOn w:val="1"/>
    <w:autoRedefine/>
    <w:qFormat/>
    <w:uiPriority w:val="99"/>
    <w:pPr>
      <w:ind w:firstLine="640" w:firstLineChars="200"/>
    </w:pPr>
    <w:rPr>
      <w:rFonts w:cs="Calibri" w:asciiTheme="minorHAnsi" w:hAnsiTheme="minorHAnsi" w:eastAsiaTheme="minorEastAsia"/>
      <w:szCs w:val="21"/>
    </w:rPr>
  </w:style>
  <w:style w:type="paragraph" w:customStyle="1" w:styleId="27">
    <w:name w:val="修订1"/>
    <w:autoRedefine/>
    <w:hidden/>
    <w:unhideWhenUsed/>
    <w:qFormat/>
    <w:uiPriority w:val="99"/>
    <w:rPr>
      <w:rFonts w:ascii="Times New Roman" w:hAnsi="Times New Roman" w:eastAsia="宋体" w:cs="Times New Roman"/>
      <w:kern w:val="2"/>
      <w:sz w:val="21"/>
      <w:szCs w:val="24"/>
      <w:lang w:val="en-US" w:eastAsia="zh-CN" w:bidi="ar-SA"/>
    </w:rPr>
  </w:style>
  <w:style w:type="paragraph" w:customStyle="1" w:styleId="28">
    <w:name w:val="修订2"/>
    <w:hidden/>
    <w:unhideWhenUsed/>
    <w:qFormat/>
    <w:uiPriority w:val="99"/>
    <w:rPr>
      <w:rFonts w:ascii="Times New Roman" w:hAnsi="Times New Roman" w:eastAsia="宋体" w:cs="Times New Roman"/>
      <w:kern w:val="2"/>
      <w:sz w:val="21"/>
      <w:szCs w:val="24"/>
      <w:lang w:val="en-US" w:eastAsia="zh-CN" w:bidi="ar-SA"/>
    </w:rPr>
  </w:style>
  <w:style w:type="paragraph" w:customStyle="1" w:styleId="29">
    <w:name w:val="修订3"/>
    <w:hidden/>
    <w:unhideWhenUsed/>
    <w:qFormat/>
    <w:uiPriority w:val="99"/>
    <w:rPr>
      <w:rFonts w:ascii="Times New Roman" w:hAnsi="Times New Roman" w:eastAsia="宋体" w:cs="Times New Roman"/>
      <w:kern w:val="2"/>
      <w:sz w:val="21"/>
      <w:szCs w:val="24"/>
      <w:lang w:val="en-US" w:eastAsia="zh-CN" w:bidi="ar-SA"/>
    </w:rPr>
  </w:style>
  <w:style w:type="paragraph" w:customStyle="1" w:styleId="30">
    <w:name w:val="修订4"/>
    <w:hidden/>
    <w:unhideWhenUsed/>
    <w:qFormat/>
    <w:uiPriority w:val="99"/>
    <w:rPr>
      <w:rFonts w:ascii="Times New Roman" w:hAnsi="Times New Roman" w:eastAsia="宋体" w:cs="Times New Roman"/>
      <w:kern w:val="2"/>
      <w:sz w:val="21"/>
      <w:szCs w:val="24"/>
      <w:lang w:val="en-US" w:eastAsia="zh-CN" w:bidi="ar-SA"/>
    </w:rPr>
  </w:style>
  <w:style w:type="paragraph" w:customStyle="1" w:styleId="31">
    <w:name w:val="Revision"/>
    <w:hidden/>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2EB10C2-F8F6-467D-AE63-E6245F9E022D}">
  <ds:schemaRefs/>
</ds:datastoreItem>
</file>

<file path=docProps/app.xml><?xml version="1.0" encoding="utf-8"?>
<Properties xmlns="http://schemas.openxmlformats.org/officeDocument/2006/extended-properties" xmlns:vt="http://schemas.openxmlformats.org/officeDocument/2006/docPropsVTypes">
  <Template>Normal.dotm</Template>
  <Company>Legend (Beijing) Limited</Company>
  <Pages>9</Pages>
  <Words>4833</Words>
  <Characters>5036</Characters>
  <Lines>43</Lines>
  <Paragraphs>12</Paragraphs>
  <TotalTime>100</TotalTime>
  <ScaleCrop>false</ScaleCrop>
  <LinksUpToDate>false</LinksUpToDate>
  <CharactersWithSpaces>5629</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2024-12-23T05:27:00Z</dcterms:created>
  <dc:creator>Wandaopu</dc:creator>
  <cp:lastModifiedBy>程振宁</cp:lastModifiedBy>
  <cp:lastPrinted>2024-12-26T03:08:00Z</cp:lastPrinted>
  <dcterms:modified xsi:type="dcterms:W3CDTF">2024-12-27T06:17:32Z</dcterms:modified>
  <cp:revision>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D0DA2FE95EC840B88EE20DCCCF9D7C63_13</vt:lpwstr>
  </property>
  <property fmtid="{D5CDD505-2E9C-101B-9397-08002B2CF9AE}" pid="4" name="KSOTemplateDocerSaveRecord">
    <vt:lpwstr>eyJoZGlkIjoiY2Q2MTlkZmMzMTIxODU5NmNjMDVkMTVmOWFlMmNhNjUiLCJ1c2VySWQiOiIxOTYxMzYyMSJ9</vt:lpwstr>
  </property>
</Properties>
</file>